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8441"/>
      </w:tblGrid>
      <w:tr w:rsidR="008C63F9" w14:paraId="188E34DC" w14:textId="77777777">
        <w:trPr>
          <w:trHeight w:val="621"/>
        </w:trPr>
        <w:tc>
          <w:tcPr>
            <w:tcW w:w="2002" w:type="dxa"/>
            <w:vMerge w:val="restart"/>
          </w:tcPr>
          <w:p w14:paraId="182F36AE" w14:textId="77777777" w:rsidR="008C63F9" w:rsidRDefault="008C63F9">
            <w:pPr>
              <w:pStyle w:val="TableParagraph"/>
              <w:spacing w:before="6"/>
              <w:rPr>
                <w:rFonts w:ascii="Times New Roman"/>
                <w:sz w:val="9"/>
              </w:rPr>
            </w:pPr>
          </w:p>
          <w:p w14:paraId="6651819B" w14:textId="77777777" w:rsidR="008C63F9" w:rsidRDefault="00C86EC3">
            <w:pPr>
              <w:pStyle w:val="TableParagraph"/>
              <w:ind w:left="406"/>
              <w:rPr>
                <w:rFonts w:ascii="Times New Roman"/>
                <w:sz w:val="20"/>
              </w:rPr>
            </w:pPr>
            <w:r>
              <w:rPr>
                <w:rFonts w:ascii="Times New Roman"/>
                <w:noProof/>
                <w:sz w:val="20"/>
              </w:rPr>
              <w:drawing>
                <wp:inline distT="0" distB="0" distL="0" distR="0" wp14:anchorId="5A13AAC3" wp14:editId="3F8AE5C3">
                  <wp:extent cx="777866" cy="58150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77866" cy="581501"/>
                          </a:xfrm>
                          <a:prstGeom prst="rect">
                            <a:avLst/>
                          </a:prstGeom>
                        </pic:spPr>
                      </pic:pic>
                    </a:graphicData>
                  </a:graphic>
                </wp:inline>
              </w:drawing>
            </w:r>
          </w:p>
        </w:tc>
        <w:tc>
          <w:tcPr>
            <w:tcW w:w="8441" w:type="dxa"/>
          </w:tcPr>
          <w:p w14:paraId="5FE613B0" w14:textId="4B0097D2" w:rsidR="008C63F9" w:rsidRDefault="00C86EC3">
            <w:pPr>
              <w:pStyle w:val="TableParagraph"/>
              <w:spacing w:before="164"/>
              <w:ind w:left="5"/>
              <w:jc w:val="center"/>
              <w:rPr>
                <w:b/>
                <w:sz w:val="24"/>
              </w:rPr>
            </w:pPr>
            <w:r>
              <w:rPr>
                <w:b/>
                <w:sz w:val="24"/>
              </w:rPr>
              <w:t>SUPPLIER</w:t>
            </w:r>
            <w:r>
              <w:rPr>
                <w:b/>
                <w:spacing w:val="-7"/>
                <w:sz w:val="24"/>
              </w:rPr>
              <w:t xml:space="preserve"> </w:t>
            </w:r>
            <w:r>
              <w:rPr>
                <w:b/>
                <w:sz w:val="24"/>
              </w:rPr>
              <w:t>QUALITY</w:t>
            </w:r>
            <w:r>
              <w:rPr>
                <w:b/>
                <w:spacing w:val="-6"/>
                <w:sz w:val="24"/>
              </w:rPr>
              <w:t xml:space="preserve"> </w:t>
            </w:r>
            <w:r>
              <w:rPr>
                <w:b/>
                <w:sz w:val="24"/>
              </w:rPr>
              <w:t>CLAUSES</w:t>
            </w:r>
            <w:r>
              <w:rPr>
                <w:b/>
                <w:spacing w:val="-6"/>
                <w:sz w:val="24"/>
              </w:rPr>
              <w:t xml:space="preserve"> </w:t>
            </w:r>
            <w:r w:rsidR="00811567">
              <w:rPr>
                <w:b/>
                <w:spacing w:val="-6"/>
                <w:sz w:val="24"/>
              </w:rPr>
              <w:t>QA.FOR.001</w:t>
            </w:r>
          </w:p>
        </w:tc>
      </w:tr>
      <w:tr w:rsidR="008C63F9" w14:paraId="26784DD5" w14:textId="77777777">
        <w:trPr>
          <w:trHeight w:val="436"/>
        </w:trPr>
        <w:tc>
          <w:tcPr>
            <w:tcW w:w="2002" w:type="dxa"/>
            <w:vMerge/>
            <w:tcBorders>
              <w:top w:val="nil"/>
            </w:tcBorders>
          </w:tcPr>
          <w:p w14:paraId="228EA14F" w14:textId="77777777" w:rsidR="008C63F9" w:rsidRDefault="008C63F9">
            <w:pPr>
              <w:rPr>
                <w:sz w:val="2"/>
                <w:szCs w:val="2"/>
              </w:rPr>
            </w:pPr>
          </w:p>
        </w:tc>
        <w:tc>
          <w:tcPr>
            <w:tcW w:w="8441" w:type="dxa"/>
          </w:tcPr>
          <w:p w14:paraId="54CF0ED1" w14:textId="77777777" w:rsidR="008C63F9" w:rsidRDefault="00C86EC3">
            <w:pPr>
              <w:pStyle w:val="TableParagraph"/>
              <w:spacing w:before="70"/>
              <w:ind w:left="5"/>
              <w:jc w:val="center"/>
              <w:rPr>
                <w:b/>
                <w:sz w:val="24"/>
              </w:rPr>
            </w:pPr>
            <w:r>
              <w:rPr>
                <w:b/>
                <w:sz w:val="24"/>
              </w:rPr>
              <w:t>PRODUCTION/SERVICE</w:t>
            </w:r>
            <w:r>
              <w:rPr>
                <w:b/>
                <w:spacing w:val="-5"/>
                <w:sz w:val="24"/>
              </w:rPr>
              <w:t xml:space="preserve"> </w:t>
            </w:r>
            <w:r>
              <w:rPr>
                <w:b/>
                <w:sz w:val="24"/>
              </w:rPr>
              <w:t>PURCHASED</w:t>
            </w:r>
            <w:r>
              <w:rPr>
                <w:b/>
                <w:spacing w:val="-5"/>
                <w:sz w:val="24"/>
              </w:rPr>
              <w:t xml:space="preserve"> </w:t>
            </w:r>
            <w:r>
              <w:rPr>
                <w:b/>
                <w:sz w:val="24"/>
              </w:rPr>
              <w:t>QUALITY</w:t>
            </w:r>
            <w:r>
              <w:rPr>
                <w:b/>
                <w:spacing w:val="-4"/>
                <w:sz w:val="24"/>
              </w:rPr>
              <w:t xml:space="preserve"> </w:t>
            </w:r>
            <w:r>
              <w:rPr>
                <w:b/>
                <w:spacing w:val="-2"/>
                <w:sz w:val="24"/>
              </w:rPr>
              <w:t>CODES</w:t>
            </w:r>
          </w:p>
        </w:tc>
      </w:tr>
    </w:tbl>
    <w:p w14:paraId="704E990D" w14:textId="77777777" w:rsidR="008C63F9" w:rsidRDefault="008C63F9">
      <w:pPr>
        <w:pStyle w:val="BodyText"/>
        <w:spacing w:before="62"/>
        <w:rPr>
          <w:rFonts w:ascii="Times New Roman"/>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1"/>
        <w:gridCol w:w="6951"/>
      </w:tblGrid>
      <w:tr w:rsidR="008C63F9" w14:paraId="6C7A3929" w14:textId="77777777" w:rsidTr="002B0A57">
        <w:trPr>
          <w:trHeight w:val="861"/>
          <w:jc w:val="center"/>
        </w:trPr>
        <w:tc>
          <w:tcPr>
            <w:tcW w:w="3491" w:type="dxa"/>
          </w:tcPr>
          <w:p w14:paraId="12527C2A" w14:textId="77777777" w:rsidR="008C63F9" w:rsidRDefault="008C63F9">
            <w:pPr>
              <w:pStyle w:val="TableParagraph"/>
              <w:spacing w:before="15"/>
              <w:rPr>
                <w:rFonts w:ascii="Times New Roman"/>
              </w:rPr>
            </w:pPr>
          </w:p>
          <w:p w14:paraId="0172153A" w14:textId="27B5C692" w:rsidR="008C63F9" w:rsidRDefault="00C86EC3">
            <w:pPr>
              <w:pStyle w:val="TableParagraph"/>
              <w:ind w:left="8"/>
              <w:jc w:val="center"/>
              <w:rPr>
                <w:b/>
              </w:rPr>
            </w:pPr>
            <w:r>
              <w:rPr>
                <w:b/>
              </w:rPr>
              <w:t>Hardware</w:t>
            </w:r>
            <w:r>
              <w:rPr>
                <w:b/>
                <w:spacing w:val="-5"/>
              </w:rPr>
              <w:t xml:space="preserve"> </w:t>
            </w:r>
            <w:r>
              <w:rPr>
                <w:b/>
              </w:rPr>
              <w:t>&amp;</w:t>
            </w:r>
            <w:r>
              <w:rPr>
                <w:b/>
                <w:spacing w:val="-3"/>
              </w:rPr>
              <w:t xml:space="preserve"> </w:t>
            </w:r>
            <w:r w:rsidR="001F21A2">
              <w:rPr>
                <w:b/>
                <w:spacing w:val="-3"/>
              </w:rPr>
              <w:t>Purchase Components</w:t>
            </w:r>
          </w:p>
        </w:tc>
        <w:tc>
          <w:tcPr>
            <w:tcW w:w="6951" w:type="dxa"/>
          </w:tcPr>
          <w:p w14:paraId="2711AF2E" w14:textId="2FF0AD07" w:rsidR="008C63F9" w:rsidRDefault="00C86EC3" w:rsidP="00267BE0">
            <w:pPr>
              <w:pStyle w:val="TableParagraph"/>
              <w:ind w:left="107"/>
            </w:pPr>
            <w:r>
              <w:t>QC01,</w:t>
            </w:r>
            <w:r>
              <w:rPr>
                <w:spacing w:val="-6"/>
              </w:rPr>
              <w:t xml:space="preserve"> </w:t>
            </w:r>
            <w:r>
              <w:t>QC02,</w:t>
            </w:r>
            <w:r>
              <w:rPr>
                <w:spacing w:val="-6"/>
              </w:rPr>
              <w:t xml:space="preserve"> </w:t>
            </w:r>
            <w:r>
              <w:t>QC04,</w:t>
            </w:r>
            <w:r>
              <w:rPr>
                <w:spacing w:val="-8"/>
              </w:rPr>
              <w:t xml:space="preserve"> </w:t>
            </w:r>
            <w:r>
              <w:t>QC05,</w:t>
            </w:r>
            <w:r>
              <w:rPr>
                <w:spacing w:val="-8"/>
              </w:rPr>
              <w:t xml:space="preserve"> </w:t>
            </w:r>
            <w:r>
              <w:t>QC06,</w:t>
            </w:r>
            <w:r>
              <w:rPr>
                <w:spacing w:val="-6"/>
              </w:rPr>
              <w:t xml:space="preserve"> </w:t>
            </w:r>
            <w:r>
              <w:t>QC07,</w:t>
            </w:r>
            <w:r>
              <w:rPr>
                <w:spacing w:val="-6"/>
              </w:rPr>
              <w:t xml:space="preserve"> </w:t>
            </w:r>
            <w:r>
              <w:t xml:space="preserve">QC09, </w:t>
            </w:r>
            <w:r w:rsidR="00267BE0">
              <w:t xml:space="preserve">QC10, </w:t>
            </w:r>
            <w:r>
              <w:t>QC13,</w:t>
            </w:r>
            <w:r>
              <w:rPr>
                <w:spacing w:val="-7"/>
              </w:rPr>
              <w:t xml:space="preserve"> </w:t>
            </w:r>
            <w:r>
              <w:t>QC15,</w:t>
            </w:r>
            <w:r>
              <w:rPr>
                <w:spacing w:val="-4"/>
              </w:rPr>
              <w:t xml:space="preserve"> </w:t>
            </w:r>
            <w:r>
              <w:t>QC16,</w:t>
            </w:r>
            <w:r>
              <w:rPr>
                <w:spacing w:val="-5"/>
              </w:rPr>
              <w:t xml:space="preserve"> </w:t>
            </w:r>
            <w:r>
              <w:t>QC17,</w:t>
            </w:r>
            <w:r>
              <w:rPr>
                <w:spacing w:val="-6"/>
              </w:rPr>
              <w:t xml:space="preserve"> </w:t>
            </w:r>
            <w:r w:rsidR="00267BE0">
              <w:rPr>
                <w:spacing w:val="-6"/>
              </w:rPr>
              <w:t xml:space="preserve">QC20, </w:t>
            </w:r>
            <w:r>
              <w:t>QC21,</w:t>
            </w:r>
            <w:r>
              <w:rPr>
                <w:spacing w:val="-4"/>
              </w:rPr>
              <w:t xml:space="preserve"> </w:t>
            </w:r>
            <w:r>
              <w:t>QC22,</w:t>
            </w:r>
            <w:r>
              <w:rPr>
                <w:spacing w:val="-4"/>
              </w:rPr>
              <w:t xml:space="preserve"> QC23,</w:t>
            </w:r>
            <w:r w:rsidR="00267BE0">
              <w:rPr>
                <w:spacing w:val="-4"/>
              </w:rPr>
              <w:t xml:space="preserve"> </w:t>
            </w:r>
            <w:r>
              <w:t>QC24,</w:t>
            </w:r>
            <w:r>
              <w:rPr>
                <w:spacing w:val="-6"/>
              </w:rPr>
              <w:t xml:space="preserve"> </w:t>
            </w:r>
            <w:r>
              <w:t>QC25,</w:t>
            </w:r>
            <w:r>
              <w:rPr>
                <w:spacing w:val="-5"/>
              </w:rPr>
              <w:t xml:space="preserve"> </w:t>
            </w:r>
            <w:r>
              <w:t>QC26,</w:t>
            </w:r>
            <w:r>
              <w:rPr>
                <w:spacing w:val="-5"/>
              </w:rPr>
              <w:t xml:space="preserve"> </w:t>
            </w:r>
            <w:r>
              <w:t>QC27,</w:t>
            </w:r>
            <w:r>
              <w:rPr>
                <w:spacing w:val="-5"/>
              </w:rPr>
              <w:t xml:space="preserve"> </w:t>
            </w:r>
            <w:r>
              <w:t>QC28,</w:t>
            </w:r>
            <w:r>
              <w:rPr>
                <w:spacing w:val="-3"/>
              </w:rPr>
              <w:t xml:space="preserve"> </w:t>
            </w:r>
            <w:r>
              <w:t>QC</w:t>
            </w:r>
            <w:r w:rsidR="002B0A57">
              <w:t xml:space="preserve">29, </w:t>
            </w:r>
            <w:r w:rsidR="00B8424E">
              <w:t>QC30</w:t>
            </w:r>
            <w:r w:rsidR="002B0A57">
              <w:rPr>
                <w:spacing w:val="-5"/>
              </w:rPr>
              <w:t>, QC32, QC33</w:t>
            </w:r>
            <w:r w:rsidR="00B8424E">
              <w:rPr>
                <w:spacing w:val="-5"/>
              </w:rPr>
              <w:t>.</w:t>
            </w:r>
          </w:p>
        </w:tc>
      </w:tr>
      <w:tr w:rsidR="008C63F9" w14:paraId="103F66CD" w14:textId="77777777" w:rsidTr="002B0A57">
        <w:trPr>
          <w:trHeight w:val="810"/>
          <w:jc w:val="center"/>
        </w:trPr>
        <w:tc>
          <w:tcPr>
            <w:tcW w:w="3491" w:type="dxa"/>
          </w:tcPr>
          <w:p w14:paraId="27EFB9FE" w14:textId="77777777" w:rsidR="008C63F9" w:rsidRDefault="008C63F9">
            <w:pPr>
              <w:pStyle w:val="TableParagraph"/>
              <w:spacing w:before="17"/>
              <w:rPr>
                <w:rFonts w:ascii="Times New Roman"/>
              </w:rPr>
            </w:pPr>
          </w:p>
          <w:p w14:paraId="32BF0A49" w14:textId="77777777" w:rsidR="008C63F9" w:rsidRDefault="00C86EC3" w:rsidP="00267BE0">
            <w:pPr>
              <w:pStyle w:val="TableParagraph"/>
              <w:ind w:left="8"/>
              <w:jc w:val="center"/>
              <w:rPr>
                <w:b/>
              </w:rPr>
            </w:pPr>
            <w:r>
              <w:rPr>
                <w:b/>
              </w:rPr>
              <w:t>Raw</w:t>
            </w:r>
            <w:r>
              <w:rPr>
                <w:b/>
                <w:spacing w:val="-2"/>
              </w:rPr>
              <w:t xml:space="preserve"> Material</w:t>
            </w:r>
          </w:p>
        </w:tc>
        <w:tc>
          <w:tcPr>
            <w:tcW w:w="6951" w:type="dxa"/>
          </w:tcPr>
          <w:p w14:paraId="4F08660A" w14:textId="63650437" w:rsidR="008C63F9" w:rsidRDefault="00C86EC3" w:rsidP="00267BE0">
            <w:pPr>
              <w:pStyle w:val="TableParagraph"/>
              <w:spacing w:line="269" w:lineRule="exact"/>
              <w:ind w:left="107"/>
            </w:pPr>
            <w:r>
              <w:t>QC01,</w:t>
            </w:r>
            <w:r>
              <w:rPr>
                <w:spacing w:val="-7"/>
              </w:rPr>
              <w:t xml:space="preserve"> </w:t>
            </w:r>
            <w:r>
              <w:t>QC02,</w:t>
            </w:r>
            <w:r>
              <w:rPr>
                <w:spacing w:val="-4"/>
              </w:rPr>
              <w:t xml:space="preserve"> </w:t>
            </w:r>
            <w:r>
              <w:t>QC04,</w:t>
            </w:r>
            <w:r>
              <w:rPr>
                <w:spacing w:val="-5"/>
              </w:rPr>
              <w:t xml:space="preserve"> </w:t>
            </w:r>
            <w:r>
              <w:t>QC05,</w:t>
            </w:r>
            <w:r>
              <w:rPr>
                <w:spacing w:val="-6"/>
              </w:rPr>
              <w:t xml:space="preserve"> </w:t>
            </w:r>
            <w:r>
              <w:t>QC06,</w:t>
            </w:r>
            <w:r>
              <w:rPr>
                <w:spacing w:val="-4"/>
              </w:rPr>
              <w:t xml:space="preserve"> </w:t>
            </w:r>
            <w:r>
              <w:t>QC07,</w:t>
            </w:r>
            <w:r>
              <w:rPr>
                <w:spacing w:val="-4"/>
              </w:rPr>
              <w:t xml:space="preserve"> </w:t>
            </w:r>
            <w:r w:rsidR="00267BE0">
              <w:rPr>
                <w:spacing w:val="-4"/>
              </w:rPr>
              <w:t xml:space="preserve">QC13, </w:t>
            </w:r>
            <w:r>
              <w:rPr>
                <w:spacing w:val="-4"/>
              </w:rPr>
              <w:t>QC15,</w:t>
            </w:r>
            <w:r w:rsidR="00267BE0">
              <w:rPr>
                <w:spacing w:val="-4"/>
              </w:rPr>
              <w:t xml:space="preserve"> QC16, </w:t>
            </w:r>
            <w:r>
              <w:t>QC17,</w:t>
            </w:r>
            <w:r>
              <w:rPr>
                <w:spacing w:val="-6"/>
              </w:rPr>
              <w:t xml:space="preserve"> </w:t>
            </w:r>
            <w:r>
              <w:t>QC20,</w:t>
            </w:r>
            <w:r>
              <w:rPr>
                <w:spacing w:val="-6"/>
              </w:rPr>
              <w:t xml:space="preserve"> </w:t>
            </w:r>
            <w:r>
              <w:t>QC21,</w:t>
            </w:r>
            <w:r>
              <w:rPr>
                <w:spacing w:val="-8"/>
              </w:rPr>
              <w:t xml:space="preserve"> </w:t>
            </w:r>
            <w:r>
              <w:t>QC22,</w:t>
            </w:r>
            <w:r>
              <w:rPr>
                <w:spacing w:val="-8"/>
              </w:rPr>
              <w:t xml:space="preserve"> </w:t>
            </w:r>
            <w:r>
              <w:t>QC23,</w:t>
            </w:r>
            <w:r>
              <w:rPr>
                <w:spacing w:val="-6"/>
              </w:rPr>
              <w:t xml:space="preserve"> </w:t>
            </w:r>
            <w:r>
              <w:t>QC24,</w:t>
            </w:r>
            <w:r>
              <w:rPr>
                <w:spacing w:val="-6"/>
              </w:rPr>
              <w:t xml:space="preserve"> </w:t>
            </w:r>
            <w:r>
              <w:t xml:space="preserve">QC25, QC26, QC27, </w:t>
            </w:r>
            <w:r w:rsidR="00267BE0">
              <w:t xml:space="preserve">QC28, </w:t>
            </w:r>
            <w:r>
              <w:t>QC 29</w:t>
            </w:r>
            <w:r w:rsidR="002B0A57">
              <w:t xml:space="preserve">, </w:t>
            </w:r>
            <w:r w:rsidR="00B8424E">
              <w:t xml:space="preserve">QC30, QC31, </w:t>
            </w:r>
            <w:r w:rsidR="002B0A57">
              <w:t>QC 32, QC 33.</w:t>
            </w:r>
          </w:p>
        </w:tc>
      </w:tr>
      <w:tr w:rsidR="00647EF8" w14:paraId="38CDBFD7" w14:textId="77777777" w:rsidTr="002B0A57">
        <w:trPr>
          <w:trHeight w:val="810"/>
          <w:jc w:val="center"/>
        </w:trPr>
        <w:tc>
          <w:tcPr>
            <w:tcW w:w="3491" w:type="dxa"/>
          </w:tcPr>
          <w:p w14:paraId="42A4C35F" w14:textId="77777777" w:rsidR="00647EF8" w:rsidRPr="00BA415C" w:rsidRDefault="00647EF8" w:rsidP="00BA415C">
            <w:pPr>
              <w:pStyle w:val="TableParagraph"/>
              <w:spacing w:before="17"/>
              <w:jc w:val="center"/>
              <w:rPr>
                <w:b/>
                <w:bCs/>
              </w:rPr>
            </w:pPr>
            <w:r w:rsidRPr="00BA415C">
              <w:rPr>
                <w:b/>
                <w:bCs/>
              </w:rPr>
              <w:t>Special Process</w:t>
            </w:r>
            <w:r w:rsidR="008C1D19" w:rsidRPr="00BA415C">
              <w:rPr>
                <w:b/>
                <w:bCs/>
              </w:rPr>
              <w:t>es</w:t>
            </w:r>
          </w:p>
          <w:p w14:paraId="5ABEA37B" w14:textId="3B62B6A7" w:rsidR="008C1D19" w:rsidRDefault="00BA415C" w:rsidP="00BA415C">
            <w:pPr>
              <w:pStyle w:val="TableParagraph"/>
              <w:spacing w:before="17"/>
              <w:jc w:val="center"/>
              <w:rPr>
                <w:rFonts w:ascii="Times New Roman"/>
              </w:rPr>
            </w:pPr>
            <w:r w:rsidRPr="00BA415C">
              <w:t>Che film</w:t>
            </w:r>
            <w:r w:rsidR="008C1D19" w:rsidRPr="00BA415C">
              <w:t>, Paint</w:t>
            </w:r>
            <w:r w:rsidR="00EF4902" w:rsidRPr="00BA415C">
              <w:t>ing</w:t>
            </w:r>
            <w:r w:rsidR="008C1D19" w:rsidRPr="00BA415C">
              <w:t xml:space="preserve">, </w:t>
            </w:r>
            <w:r w:rsidR="00EF4902" w:rsidRPr="00BA415C">
              <w:t>Stamping</w:t>
            </w:r>
            <w:r w:rsidR="008C1D19" w:rsidRPr="00BA415C">
              <w:t xml:space="preserve">, Welding, </w:t>
            </w:r>
            <w:r w:rsidRPr="00BA415C">
              <w:t>El</w:t>
            </w:r>
            <w:r w:rsidR="008C1D19" w:rsidRPr="00BA415C">
              <w:t>ectronic Assembly</w:t>
            </w:r>
            <w:r w:rsidR="0067413C" w:rsidRPr="00BA415C">
              <w:t>, Silk</w:t>
            </w:r>
            <w:r w:rsidR="00715F56" w:rsidRPr="00BA415C">
              <w:t xml:space="preserve"> screen, Engraving.</w:t>
            </w:r>
          </w:p>
        </w:tc>
        <w:tc>
          <w:tcPr>
            <w:tcW w:w="6951" w:type="dxa"/>
          </w:tcPr>
          <w:p w14:paraId="5E929793" w14:textId="7537FFD8" w:rsidR="00647EF8" w:rsidRDefault="00033EA6" w:rsidP="00267BE0">
            <w:pPr>
              <w:pStyle w:val="TableParagraph"/>
              <w:spacing w:line="269" w:lineRule="exact"/>
              <w:ind w:left="107"/>
            </w:pPr>
            <w:r>
              <w:t>QC01,</w:t>
            </w:r>
            <w:r>
              <w:rPr>
                <w:spacing w:val="-6"/>
              </w:rPr>
              <w:t xml:space="preserve"> </w:t>
            </w:r>
            <w:r>
              <w:t>QC02,</w:t>
            </w:r>
            <w:r>
              <w:rPr>
                <w:spacing w:val="-6"/>
              </w:rPr>
              <w:t xml:space="preserve"> </w:t>
            </w:r>
            <w:r>
              <w:t>QC03,</w:t>
            </w:r>
            <w:r>
              <w:rPr>
                <w:spacing w:val="-8"/>
              </w:rPr>
              <w:t xml:space="preserve"> QC04, </w:t>
            </w:r>
            <w:r>
              <w:t>QC05,</w:t>
            </w:r>
            <w:r>
              <w:rPr>
                <w:spacing w:val="-8"/>
              </w:rPr>
              <w:t xml:space="preserve"> </w:t>
            </w:r>
            <w:r>
              <w:t>QC06,</w:t>
            </w:r>
            <w:r>
              <w:rPr>
                <w:spacing w:val="-6"/>
              </w:rPr>
              <w:t xml:space="preserve"> </w:t>
            </w:r>
            <w:r>
              <w:t>QC07,</w:t>
            </w:r>
            <w:r>
              <w:rPr>
                <w:spacing w:val="-6"/>
              </w:rPr>
              <w:t xml:space="preserve"> </w:t>
            </w:r>
            <w:r w:rsidR="00707997">
              <w:rPr>
                <w:spacing w:val="-6"/>
              </w:rPr>
              <w:t xml:space="preserve">QC08, </w:t>
            </w:r>
            <w:r>
              <w:t>QC10, QC11,</w:t>
            </w:r>
            <w:r>
              <w:rPr>
                <w:spacing w:val="-7"/>
              </w:rPr>
              <w:t xml:space="preserve"> </w:t>
            </w:r>
            <w:r>
              <w:t>QC13,</w:t>
            </w:r>
            <w:r>
              <w:rPr>
                <w:spacing w:val="-4"/>
              </w:rPr>
              <w:t xml:space="preserve"> </w:t>
            </w:r>
            <w:r>
              <w:t>QC15,</w:t>
            </w:r>
            <w:r>
              <w:rPr>
                <w:spacing w:val="-5"/>
              </w:rPr>
              <w:t xml:space="preserve"> QC16, </w:t>
            </w:r>
            <w:r>
              <w:t>QC17,</w:t>
            </w:r>
            <w:r>
              <w:rPr>
                <w:spacing w:val="-6"/>
              </w:rPr>
              <w:t xml:space="preserve"> QC20, </w:t>
            </w:r>
            <w:r>
              <w:t>QC21,</w:t>
            </w:r>
            <w:r>
              <w:rPr>
                <w:spacing w:val="-4"/>
              </w:rPr>
              <w:t xml:space="preserve"> </w:t>
            </w:r>
            <w:r>
              <w:t>QC22,</w:t>
            </w:r>
            <w:r>
              <w:rPr>
                <w:spacing w:val="-4"/>
              </w:rPr>
              <w:t xml:space="preserve"> QC23, QC24, </w:t>
            </w:r>
            <w:r>
              <w:t>QC25,</w:t>
            </w:r>
            <w:r>
              <w:rPr>
                <w:spacing w:val="-6"/>
              </w:rPr>
              <w:t xml:space="preserve"> </w:t>
            </w:r>
            <w:r>
              <w:t>QC26,</w:t>
            </w:r>
            <w:r>
              <w:rPr>
                <w:spacing w:val="-5"/>
              </w:rPr>
              <w:t xml:space="preserve"> </w:t>
            </w:r>
            <w:r>
              <w:t>QC27,</w:t>
            </w:r>
            <w:r>
              <w:rPr>
                <w:spacing w:val="-6"/>
              </w:rPr>
              <w:t xml:space="preserve"> QC28, </w:t>
            </w:r>
            <w:r>
              <w:t>QC29,</w:t>
            </w:r>
            <w:r>
              <w:rPr>
                <w:spacing w:val="-5"/>
              </w:rPr>
              <w:t xml:space="preserve"> </w:t>
            </w:r>
            <w:r>
              <w:t>QC30,</w:t>
            </w:r>
            <w:r>
              <w:rPr>
                <w:spacing w:val="-3"/>
              </w:rPr>
              <w:t xml:space="preserve"> </w:t>
            </w:r>
            <w:r>
              <w:rPr>
                <w:spacing w:val="-4"/>
              </w:rPr>
              <w:t>QC31, QC 32, QC 33.</w:t>
            </w:r>
          </w:p>
        </w:tc>
      </w:tr>
      <w:tr w:rsidR="008C63F9" w14:paraId="7DBC827A" w14:textId="77777777" w:rsidTr="00D574F9">
        <w:trPr>
          <w:trHeight w:val="519"/>
          <w:jc w:val="center"/>
        </w:trPr>
        <w:tc>
          <w:tcPr>
            <w:tcW w:w="3491" w:type="dxa"/>
          </w:tcPr>
          <w:p w14:paraId="79B141DD" w14:textId="77777777" w:rsidR="008C63F9" w:rsidRDefault="008C63F9">
            <w:pPr>
              <w:pStyle w:val="TableParagraph"/>
              <w:spacing w:before="15"/>
              <w:rPr>
                <w:rFonts w:ascii="Times New Roman"/>
              </w:rPr>
            </w:pPr>
          </w:p>
          <w:p w14:paraId="2038B1AD" w14:textId="77777777" w:rsidR="008C63F9" w:rsidRDefault="00C86EC3">
            <w:pPr>
              <w:pStyle w:val="TableParagraph"/>
              <w:ind w:left="8"/>
              <w:jc w:val="center"/>
              <w:rPr>
                <w:b/>
              </w:rPr>
            </w:pPr>
            <w:r>
              <w:rPr>
                <w:b/>
              </w:rPr>
              <w:t>Calibration</w:t>
            </w:r>
            <w:r>
              <w:rPr>
                <w:b/>
                <w:spacing w:val="-6"/>
              </w:rPr>
              <w:t xml:space="preserve"> </w:t>
            </w:r>
            <w:r>
              <w:rPr>
                <w:b/>
              </w:rPr>
              <w:t>&amp;</w:t>
            </w:r>
            <w:r>
              <w:rPr>
                <w:b/>
                <w:spacing w:val="-4"/>
              </w:rPr>
              <w:t xml:space="preserve"> </w:t>
            </w:r>
            <w:r>
              <w:rPr>
                <w:b/>
              </w:rPr>
              <w:t>Other</w:t>
            </w:r>
            <w:r>
              <w:rPr>
                <w:b/>
                <w:spacing w:val="-5"/>
              </w:rPr>
              <w:t xml:space="preserve"> </w:t>
            </w:r>
            <w:r>
              <w:rPr>
                <w:b/>
              </w:rPr>
              <w:t>Outside</w:t>
            </w:r>
            <w:r>
              <w:rPr>
                <w:b/>
                <w:spacing w:val="-5"/>
              </w:rPr>
              <w:t xml:space="preserve"> </w:t>
            </w:r>
            <w:r>
              <w:rPr>
                <w:b/>
                <w:spacing w:val="-2"/>
              </w:rPr>
              <w:t>Services</w:t>
            </w:r>
          </w:p>
        </w:tc>
        <w:tc>
          <w:tcPr>
            <w:tcW w:w="6951" w:type="dxa"/>
          </w:tcPr>
          <w:p w14:paraId="6A05DB57" w14:textId="3FB20D52" w:rsidR="008C63F9" w:rsidRDefault="00C86EC3" w:rsidP="00AB6FF6">
            <w:pPr>
              <w:pStyle w:val="TableParagraph"/>
              <w:ind w:left="107"/>
            </w:pPr>
            <w:r>
              <w:t>QC01,</w:t>
            </w:r>
            <w:r>
              <w:rPr>
                <w:spacing w:val="-6"/>
              </w:rPr>
              <w:t xml:space="preserve"> </w:t>
            </w:r>
            <w:r>
              <w:t>QC02,</w:t>
            </w:r>
            <w:r>
              <w:rPr>
                <w:spacing w:val="-6"/>
              </w:rPr>
              <w:t xml:space="preserve"> </w:t>
            </w:r>
            <w:r>
              <w:t>QC05,</w:t>
            </w:r>
            <w:r>
              <w:rPr>
                <w:spacing w:val="-8"/>
              </w:rPr>
              <w:t xml:space="preserve"> </w:t>
            </w:r>
            <w:r>
              <w:t>QC06,</w:t>
            </w:r>
            <w:r>
              <w:rPr>
                <w:spacing w:val="-8"/>
              </w:rPr>
              <w:t xml:space="preserve"> </w:t>
            </w:r>
            <w:r>
              <w:t>QC07,</w:t>
            </w:r>
            <w:r>
              <w:rPr>
                <w:spacing w:val="-6"/>
              </w:rPr>
              <w:t xml:space="preserve"> </w:t>
            </w:r>
            <w:r>
              <w:t>QC08,</w:t>
            </w:r>
            <w:r>
              <w:rPr>
                <w:spacing w:val="-6"/>
              </w:rPr>
              <w:t xml:space="preserve"> </w:t>
            </w:r>
            <w:r>
              <w:t>QC09, QC10,</w:t>
            </w:r>
            <w:r>
              <w:rPr>
                <w:spacing w:val="-7"/>
              </w:rPr>
              <w:t xml:space="preserve"> </w:t>
            </w:r>
            <w:r>
              <w:t>QC12,</w:t>
            </w:r>
            <w:r>
              <w:rPr>
                <w:spacing w:val="-4"/>
              </w:rPr>
              <w:t xml:space="preserve"> </w:t>
            </w:r>
            <w:r>
              <w:t>QC13,</w:t>
            </w:r>
            <w:r>
              <w:rPr>
                <w:spacing w:val="-5"/>
              </w:rPr>
              <w:t xml:space="preserve"> </w:t>
            </w:r>
            <w:r>
              <w:t>QC14,</w:t>
            </w:r>
            <w:r>
              <w:rPr>
                <w:spacing w:val="-6"/>
              </w:rPr>
              <w:t xml:space="preserve"> </w:t>
            </w:r>
            <w:r>
              <w:t>QC15,</w:t>
            </w:r>
            <w:r>
              <w:rPr>
                <w:spacing w:val="-4"/>
              </w:rPr>
              <w:t xml:space="preserve"> </w:t>
            </w:r>
            <w:r>
              <w:t>QC16,</w:t>
            </w:r>
            <w:r>
              <w:rPr>
                <w:spacing w:val="-4"/>
              </w:rPr>
              <w:t xml:space="preserve"> QC17,</w:t>
            </w:r>
            <w:r w:rsidR="00AB6FF6">
              <w:rPr>
                <w:spacing w:val="-4"/>
              </w:rPr>
              <w:t xml:space="preserve"> </w:t>
            </w:r>
            <w:r>
              <w:t>QC19,</w:t>
            </w:r>
            <w:r>
              <w:rPr>
                <w:spacing w:val="-6"/>
              </w:rPr>
              <w:t xml:space="preserve"> </w:t>
            </w:r>
            <w:r>
              <w:t>QC21,</w:t>
            </w:r>
            <w:r>
              <w:rPr>
                <w:spacing w:val="-6"/>
              </w:rPr>
              <w:t xml:space="preserve"> </w:t>
            </w:r>
            <w:r>
              <w:t>QC22,</w:t>
            </w:r>
            <w:r>
              <w:rPr>
                <w:spacing w:val="-5"/>
              </w:rPr>
              <w:t xml:space="preserve"> </w:t>
            </w:r>
            <w:r w:rsidR="00EE0FC0">
              <w:rPr>
                <w:spacing w:val="-5"/>
              </w:rPr>
              <w:t xml:space="preserve">QC23, </w:t>
            </w:r>
            <w:r>
              <w:t>QC24,</w:t>
            </w:r>
            <w:r>
              <w:rPr>
                <w:spacing w:val="-6"/>
              </w:rPr>
              <w:t xml:space="preserve"> </w:t>
            </w:r>
            <w:r>
              <w:t>QC25,</w:t>
            </w:r>
            <w:r>
              <w:rPr>
                <w:spacing w:val="-4"/>
              </w:rPr>
              <w:t xml:space="preserve"> </w:t>
            </w:r>
            <w:r>
              <w:t>QC26,</w:t>
            </w:r>
            <w:r>
              <w:rPr>
                <w:spacing w:val="-5"/>
              </w:rPr>
              <w:t xml:space="preserve"> </w:t>
            </w:r>
            <w:r>
              <w:rPr>
                <w:spacing w:val="-4"/>
              </w:rPr>
              <w:t>QC27</w:t>
            </w:r>
          </w:p>
        </w:tc>
      </w:tr>
    </w:tbl>
    <w:p w14:paraId="7B3316FB" w14:textId="77777777" w:rsidR="008C63F9" w:rsidRDefault="008C63F9">
      <w:pPr>
        <w:pStyle w:val="BodyText"/>
        <w:spacing w:before="108"/>
        <w:rPr>
          <w:rFonts w:ascii="Times New Roman"/>
          <w:sz w:val="20"/>
        </w:rPr>
      </w:pPr>
    </w:p>
    <w:tbl>
      <w:tblPr>
        <w:tblpPr w:leftFromText="180" w:rightFromText="180" w:vertAnchor="text" w:tblpX="113"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2344"/>
        <w:gridCol w:w="6907"/>
      </w:tblGrid>
      <w:tr w:rsidR="008C63F9" w14:paraId="2AA63143" w14:textId="77777777" w:rsidTr="00BA4D4C">
        <w:trPr>
          <w:trHeight w:val="1337"/>
        </w:trPr>
        <w:tc>
          <w:tcPr>
            <w:tcW w:w="1171" w:type="dxa"/>
          </w:tcPr>
          <w:p w14:paraId="72059337" w14:textId="77777777" w:rsidR="008C63F9" w:rsidRDefault="008C63F9" w:rsidP="00031E8B">
            <w:pPr>
              <w:pStyle w:val="TableParagraph"/>
              <w:spacing w:before="226"/>
              <w:rPr>
                <w:rFonts w:ascii="Times New Roman"/>
              </w:rPr>
            </w:pPr>
          </w:p>
          <w:p w14:paraId="5AEDA4E2" w14:textId="77777777" w:rsidR="008C63F9" w:rsidRDefault="00C86EC3" w:rsidP="00031E8B">
            <w:pPr>
              <w:pStyle w:val="TableParagraph"/>
              <w:ind w:left="8" w:right="1"/>
              <w:jc w:val="center"/>
              <w:rPr>
                <w:b/>
              </w:rPr>
            </w:pPr>
            <w:r>
              <w:rPr>
                <w:b/>
                <w:spacing w:val="-4"/>
              </w:rPr>
              <w:t>QC01</w:t>
            </w:r>
          </w:p>
        </w:tc>
        <w:tc>
          <w:tcPr>
            <w:tcW w:w="2344" w:type="dxa"/>
          </w:tcPr>
          <w:p w14:paraId="69DB4E56" w14:textId="77777777" w:rsidR="008C63F9" w:rsidRDefault="008C63F9" w:rsidP="00031E8B">
            <w:pPr>
              <w:pStyle w:val="TableParagraph"/>
              <w:spacing w:before="226"/>
              <w:rPr>
                <w:rFonts w:ascii="Times New Roman"/>
              </w:rPr>
            </w:pPr>
          </w:p>
          <w:p w14:paraId="1D592A16" w14:textId="77777777" w:rsidR="008C63F9" w:rsidRDefault="00C86EC3" w:rsidP="00031E8B">
            <w:pPr>
              <w:pStyle w:val="TableParagraph"/>
              <w:ind w:left="13" w:right="5"/>
              <w:jc w:val="center"/>
              <w:rPr>
                <w:b/>
              </w:rPr>
            </w:pPr>
            <w:r>
              <w:rPr>
                <w:b/>
              </w:rPr>
              <w:t>Quality</w:t>
            </w:r>
            <w:r>
              <w:rPr>
                <w:b/>
                <w:spacing w:val="-6"/>
              </w:rPr>
              <w:t xml:space="preserve"> </w:t>
            </w:r>
            <w:r>
              <w:rPr>
                <w:b/>
                <w:spacing w:val="-2"/>
              </w:rPr>
              <w:t>System</w:t>
            </w:r>
          </w:p>
        </w:tc>
        <w:tc>
          <w:tcPr>
            <w:tcW w:w="6907" w:type="dxa"/>
          </w:tcPr>
          <w:p w14:paraId="00B0569A" w14:textId="2F4819B3" w:rsidR="008C63F9" w:rsidRDefault="00267BE0" w:rsidP="00031E8B">
            <w:pPr>
              <w:pStyle w:val="TableParagraph"/>
              <w:ind w:left="107" w:right="97"/>
              <w:jc w:val="both"/>
              <w:rPr>
                <w:sz w:val="20"/>
              </w:rPr>
            </w:pPr>
            <w:r>
              <w:rPr>
                <w:sz w:val="20"/>
              </w:rPr>
              <w:t>Suppliers shall establish and maintain a Quality System acceptable to A &amp; J Manufacturing, for the goods and/or</w:t>
            </w:r>
            <w:r>
              <w:rPr>
                <w:spacing w:val="7"/>
                <w:sz w:val="20"/>
              </w:rPr>
              <w:t xml:space="preserve"> </w:t>
            </w:r>
            <w:r>
              <w:rPr>
                <w:sz w:val="20"/>
              </w:rPr>
              <w:t>services</w:t>
            </w:r>
            <w:r>
              <w:rPr>
                <w:spacing w:val="7"/>
                <w:sz w:val="20"/>
              </w:rPr>
              <w:t xml:space="preserve"> </w:t>
            </w:r>
            <w:r>
              <w:rPr>
                <w:sz w:val="20"/>
              </w:rPr>
              <w:t>purchased</w:t>
            </w:r>
            <w:r>
              <w:rPr>
                <w:spacing w:val="7"/>
                <w:sz w:val="20"/>
              </w:rPr>
              <w:t xml:space="preserve"> </w:t>
            </w:r>
            <w:r>
              <w:rPr>
                <w:sz w:val="20"/>
              </w:rPr>
              <w:t>under</w:t>
            </w:r>
            <w:r>
              <w:rPr>
                <w:spacing w:val="8"/>
                <w:sz w:val="20"/>
              </w:rPr>
              <w:t xml:space="preserve"> </w:t>
            </w:r>
            <w:r>
              <w:rPr>
                <w:sz w:val="20"/>
              </w:rPr>
              <w:t>this</w:t>
            </w:r>
            <w:r>
              <w:rPr>
                <w:spacing w:val="7"/>
                <w:sz w:val="20"/>
              </w:rPr>
              <w:t xml:space="preserve"> </w:t>
            </w:r>
            <w:r>
              <w:rPr>
                <w:sz w:val="20"/>
              </w:rPr>
              <w:t>purchase</w:t>
            </w:r>
            <w:r>
              <w:rPr>
                <w:spacing w:val="10"/>
                <w:sz w:val="20"/>
              </w:rPr>
              <w:t xml:space="preserve"> </w:t>
            </w:r>
            <w:r>
              <w:rPr>
                <w:spacing w:val="-2"/>
                <w:sz w:val="20"/>
              </w:rPr>
              <w:t>order.</w:t>
            </w:r>
          </w:p>
          <w:p w14:paraId="07F705CD" w14:textId="77777777" w:rsidR="008C63F9" w:rsidRDefault="00C86EC3" w:rsidP="00031E8B">
            <w:pPr>
              <w:pStyle w:val="TableParagraph"/>
              <w:spacing w:line="244" w:lineRule="exact"/>
              <w:ind w:left="107" w:right="97"/>
              <w:jc w:val="both"/>
              <w:rPr>
                <w:sz w:val="20"/>
              </w:rPr>
            </w:pPr>
            <w:r>
              <w:rPr>
                <w:sz w:val="20"/>
              </w:rPr>
              <w:t>As</w:t>
            </w:r>
            <w:r>
              <w:rPr>
                <w:spacing w:val="-4"/>
                <w:sz w:val="20"/>
              </w:rPr>
              <w:t xml:space="preserve"> </w:t>
            </w:r>
            <w:r>
              <w:rPr>
                <w:sz w:val="20"/>
              </w:rPr>
              <w:t>a</w:t>
            </w:r>
            <w:r>
              <w:rPr>
                <w:spacing w:val="-3"/>
                <w:sz w:val="20"/>
              </w:rPr>
              <w:t xml:space="preserve"> </w:t>
            </w:r>
            <w:r>
              <w:rPr>
                <w:sz w:val="20"/>
              </w:rPr>
              <w:t>minimum,</w:t>
            </w:r>
            <w:r>
              <w:rPr>
                <w:spacing w:val="-3"/>
                <w:sz w:val="20"/>
              </w:rPr>
              <w:t xml:space="preserve"> </w:t>
            </w:r>
            <w:r>
              <w:rPr>
                <w:sz w:val="20"/>
              </w:rPr>
              <w:t>the</w:t>
            </w:r>
            <w:r>
              <w:rPr>
                <w:spacing w:val="-1"/>
                <w:sz w:val="20"/>
              </w:rPr>
              <w:t xml:space="preserve"> </w:t>
            </w:r>
            <w:r>
              <w:rPr>
                <w:sz w:val="20"/>
              </w:rPr>
              <w:t>supplier's</w:t>
            </w:r>
            <w:r>
              <w:rPr>
                <w:spacing w:val="-1"/>
                <w:sz w:val="20"/>
              </w:rPr>
              <w:t xml:space="preserve"> </w:t>
            </w:r>
            <w:r>
              <w:rPr>
                <w:sz w:val="20"/>
              </w:rPr>
              <w:t>Quality</w:t>
            </w:r>
            <w:r>
              <w:rPr>
                <w:spacing w:val="-2"/>
                <w:sz w:val="20"/>
              </w:rPr>
              <w:t xml:space="preserve"> </w:t>
            </w:r>
            <w:r>
              <w:rPr>
                <w:sz w:val="20"/>
              </w:rPr>
              <w:t>System</w:t>
            </w:r>
            <w:r>
              <w:rPr>
                <w:spacing w:val="-3"/>
                <w:sz w:val="20"/>
              </w:rPr>
              <w:t xml:space="preserve"> </w:t>
            </w:r>
            <w:r>
              <w:rPr>
                <w:sz w:val="20"/>
              </w:rPr>
              <w:t>must</w:t>
            </w:r>
            <w:r>
              <w:rPr>
                <w:spacing w:val="-1"/>
                <w:sz w:val="20"/>
              </w:rPr>
              <w:t xml:space="preserve"> </w:t>
            </w:r>
            <w:r>
              <w:rPr>
                <w:sz w:val="20"/>
              </w:rPr>
              <w:t>meet the requirements of ISO9001 or better</w:t>
            </w:r>
          </w:p>
        </w:tc>
      </w:tr>
      <w:tr w:rsidR="008C63F9" w14:paraId="2478EF36" w14:textId="77777777" w:rsidTr="00BA4D4C">
        <w:trPr>
          <w:trHeight w:val="1643"/>
        </w:trPr>
        <w:tc>
          <w:tcPr>
            <w:tcW w:w="1171" w:type="dxa"/>
          </w:tcPr>
          <w:p w14:paraId="44BCA7A0" w14:textId="77777777" w:rsidR="008C63F9" w:rsidRDefault="008C63F9" w:rsidP="00031E8B">
            <w:pPr>
              <w:pStyle w:val="TableParagraph"/>
              <w:rPr>
                <w:rFonts w:ascii="Times New Roman"/>
              </w:rPr>
            </w:pPr>
          </w:p>
          <w:p w14:paraId="147783E0" w14:textId="77777777" w:rsidR="008C63F9" w:rsidRDefault="008C63F9" w:rsidP="00031E8B">
            <w:pPr>
              <w:pStyle w:val="TableParagraph"/>
              <w:spacing w:before="218"/>
              <w:rPr>
                <w:rFonts w:ascii="Times New Roman"/>
              </w:rPr>
            </w:pPr>
          </w:p>
          <w:p w14:paraId="480AE2F8" w14:textId="77777777" w:rsidR="008C63F9" w:rsidRDefault="00C86EC3" w:rsidP="00031E8B">
            <w:pPr>
              <w:pStyle w:val="TableParagraph"/>
              <w:ind w:left="8" w:right="1"/>
              <w:jc w:val="center"/>
              <w:rPr>
                <w:b/>
              </w:rPr>
            </w:pPr>
            <w:r>
              <w:rPr>
                <w:b/>
                <w:spacing w:val="-4"/>
              </w:rPr>
              <w:t>QC02</w:t>
            </w:r>
          </w:p>
        </w:tc>
        <w:tc>
          <w:tcPr>
            <w:tcW w:w="2344" w:type="dxa"/>
          </w:tcPr>
          <w:p w14:paraId="64B21F94" w14:textId="77777777" w:rsidR="008C63F9" w:rsidRDefault="008C63F9" w:rsidP="00031E8B">
            <w:pPr>
              <w:pStyle w:val="TableParagraph"/>
              <w:rPr>
                <w:rFonts w:ascii="Times New Roman"/>
              </w:rPr>
            </w:pPr>
          </w:p>
          <w:p w14:paraId="207268A7" w14:textId="77777777" w:rsidR="008C63F9" w:rsidRDefault="008C63F9" w:rsidP="00031E8B">
            <w:pPr>
              <w:pStyle w:val="TableParagraph"/>
              <w:spacing w:before="218"/>
              <w:rPr>
                <w:rFonts w:ascii="Times New Roman"/>
              </w:rPr>
            </w:pPr>
          </w:p>
          <w:p w14:paraId="60259A1E" w14:textId="77777777" w:rsidR="008C63F9" w:rsidRDefault="00C86EC3" w:rsidP="00031E8B">
            <w:pPr>
              <w:pStyle w:val="TableParagraph"/>
              <w:ind w:left="13" w:right="5"/>
              <w:jc w:val="center"/>
              <w:rPr>
                <w:b/>
              </w:rPr>
            </w:pPr>
            <w:r>
              <w:rPr>
                <w:b/>
              </w:rPr>
              <w:t>AS9100</w:t>
            </w:r>
            <w:r>
              <w:rPr>
                <w:b/>
                <w:spacing w:val="-5"/>
              </w:rPr>
              <w:t xml:space="preserve"> </w:t>
            </w:r>
            <w:r>
              <w:rPr>
                <w:b/>
                <w:spacing w:val="-2"/>
              </w:rPr>
              <w:t>Compliant</w:t>
            </w:r>
          </w:p>
        </w:tc>
        <w:tc>
          <w:tcPr>
            <w:tcW w:w="6907" w:type="dxa"/>
          </w:tcPr>
          <w:p w14:paraId="1D966DBB" w14:textId="77777777" w:rsidR="008C63F9" w:rsidRDefault="00C86EC3" w:rsidP="00031E8B">
            <w:pPr>
              <w:pStyle w:val="TableParagraph"/>
              <w:ind w:left="107" w:right="95"/>
              <w:jc w:val="both"/>
              <w:rPr>
                <w:sz w:val="20"/>
              </w:rPr>
            </w:pPr>
            <w:r>
              <w:rPr>
                <w:sz w:val="20"/>
              </w:rPr>
              <w:t>The supplier is required to maintain a Quality System in compliance to AS9100. If facility is not certified to AS9100, buyer reserves the right to conduct surveillance at supplier's facility to make final determination</w:t>
            </w:r>
            <w:r>
              <w:rPr>
                <w:spacing w:val="-3"/>
                <w:sz w:val="20"/>
              </w:rPr>
              <w:t xml:space="preserve"> </w:t>
            </w:r>
            <w:r>
              <w:rPr>
                <w:sz w:val="20"/>
              </w:rPr>
              <w:t>that</w:t>
            </w:r>
            <w:r>
              <w:rPr>
                <w:spacing w:val="-4"/>
                <w:sz w:val="20"/>
              </w:rPr>
              <w:t xml:space="preserve"> </w:t>
            </w:r>
            <w:r>
              <w:rPr>
                <w:sz w:val="20"/>
              </w:rPr>
              <w:t>Supplier's</w:t>
            </w:r>
            <w:r>
              <w:rPr>
                <w:spacing w:val="-3"/>
                <w:sz w:val="20"/>
              </w:rPr>
              <w:t xml:space="preserve"> </w:t>
            </w:r>
            <w:r>
              <w:rPr>
                <w:sz w:val="20"/>
              </w:rPr>
              <w:t>Quality</w:t>
            </w:r>
            <w:r>
              <w:rPr>
                <w:spacing w:val="-3"/>
                <w:sz w:val="20"/>
              </w:rPr>
              <w:t xml:space="preserve"> </w:t>
            </w:r>
            <w:r>
              <w:rPr>
                <w:sz w:val="20"/>
              </w:rPr>
              <w:t>System</w:t>
            </w:r>
            <w:r>
              <w:rPr>
                <w:spacing w:val="-4"/>
                <w:sz w:val="20"/>
              </w:rPr>
              <w:t xml:space="preserve"> </w:t>
            </w:r>
            <w:r>
              <w:rPr>
                <w:sz w:val="20"/>
              </w:rPr>
              <w:t>meets</w:t>
            </w:r>
            <w:r>
              <w:rPr>
                <w:spacing w:val="-3"/>
                <w:sz w:val="20"/>
              </w:rPr>
              <w:t xml:space="preserve"> </w:t>
            </w:r>
            <w:r>
              <w:rPr>
                <w:spacing w:val="-5"/>
                <w:sz w:val="20"/>
              </w:rPr>
              <w:t>the</w:t>
            </w:r>
          </w:p>
          <w:p w14:paraId="2EFC69F0" w14:textId="77777777" w:rsidR="008C63F9" w:rsidRDefault="00C86EC3" w:rsidP="00031E8B">
            <w:pPr>
              <w:pStyle w:val="TableParagraph"/>
              <w:spacing w:line="244" w:lineRule="exact"/>
              <w:ind w:left="107" w:right="99"/>
              <w:jc w:val="both"/>
              <w:rPr>
                <w:sz w:val="20"/>
              </w:rPr>
            </w:pPr>
            <w:r>
              <w:rPr>
                <w:sz w:val="20"/>
              </w:rPr>
              <w:t>requirements, and/or supplier will be required to complete a Supplier Survey Questionnaire.</w:t>
            </w:r>
          </w:p>
        </w:tc>
      </w:tr>
      <w:tr w:rsidR="008C63F9" w14:paraId="23456CD6" w14:textId="77777777" w:rsidTr="00BA4D4C">
        <w:trPr>
          <w:trHeight w:val="698"/>
        </w:trPr>
        <w:tc>
          <w:tcPr>
            <w:tcW w:w="1171" w:type="dxa"/>
          </w:tcPr>
          <w:p w14:paraId="4E7DA7FC" w14:textId="77777777" w:rsidR="008C63F9" w:rsidRDefault="00C86EC3" w:rsidP="00031E8B">
            <w:pPr>
              <w:pStyle w:val="TableParagraph"/>
              <w:spacing w:before="232"/>
              <w:ind w:left="8" w:right="1"/>
              <w:jc w:val="center"/>
              <w:rPr>
                <w:b/>
              </w:rPr>
            </w:pPr>
            <w:r>
              <w:rPr>
                <w:b/>
                <w:spacing w:val="-4"/>
              </w:rPr>
              <w:t>QC03</w:t>
            </w:r>
          </w:p>
        </w:tc>
        <w:tc>
          <w:tcPr>
            <w:tcW w:w="2344" w:type="dxa"/>
          </w:tcPr>
          <w:p w14:paraId="45A23F52" w14:textId="77777777" w:rsidR="008C63F9" w:rsidRDefault="00C86EC3" w:rsidP="00031E8B">
            <w:pPr>
              <w:pStyle w:val="TableParagraph"/>
              <w:spacing w:before="232"/>
              <w:ind w:left="13"/>
              <w:jc w:val="center"/>
              <w:rPr>
                <w:b/>
              </w:rPr>
            </w:pPr>
            <w:r>
              <w:rPr>
                <w:b/>
              </w:rPr>
              <w:t>NADCAP</w:t>
            </w:r>
            <w:r>
              <w:rPr>
                <w:b/>
                <w:spacing w:val="-4"/>
              </w:rPr>
              <w:t xml:space="preserve"> </w:t>
            </w:r>
            <w:r>
              <w:rPr>
                <w:b/>
                <w:spacing w:val="-2"/>
              </w:rPr>
              <w:t>Approval</w:t>
            </w:r>
          </w:p>
        </w:tc>
        <w:tc>
          <w:tcPr>
            <w:tcW w:w="6907" w:type="dxa"/>
          </w:tcPr>
          <w:p w14:paraId="7C63FF48" w14:textId="77777777" w:rsidR="008C63F9" w:rsidRDefault="00C86EC3" w:rsidP="00031E8B">
            <w:pPr>
              <w:pStyle w:val="TableParagraph"/>
              <w:spacing w:line="244" w:lineRule="exact"/>
              <w:ind w:left="107" w:right="97"/>
              <w:jc w:val="both"/>
              <w:rPr>
                <w:sz w:val="20"/>
              </w:rPr>
            </w:pPr>
            <w:r>
              <w:rPr>
                <w:sz w:val="20"/>
              </w:rPr>
              <w:t>Special processing NADCAP approval is required. The special process requirements will be listed on the actual purchase order.</w:t>
            </w:r>
          </w:p>
        </w:tc>
      </w:tr>
      <w:tr w:rsidR="008C63F9" w14:paraId="07F3CF7F" w14:textId="77777777" w:rsidTr="00BA4D4C">
        <w:trPr>
          <w:trHeight w:val="1247"/>
        </w:trPr>
        <w:tc>
          <w:tcPr>
            <w:tcW w:w="1171" w:type="dxa"/>
          </w:tcPr>
          <w:p w14:paraId="396D1500" w14:textId="77777777" w:rsidR="008C63F9" w:rsidRDefault="008C63F9" w:rsidP="00031E8B">
            <w:pPr>
              <w:pStyle w:val="TableParagraph"/>
              <w:spacing w:before="226"/>
              <w:rPr>
                <w:rFonts w:ascii="Times New Roman"/>
              </w:rPr>
            </w:pPr>
          </w:p>
          <w:p w14:paraId="28CB70E0" w14:textId="77777777" w:rsidR="008C63F9" w:rsidRDefault="00C86EC3" w:rsidP="00031E8B">
            <w:pPr>
              <w:pStyle w:val="TableParagraph"/>
              <w:ind w:left="8" w:right="1"/>
              <w:jc w:val="center"/>
              <w:rPr>
                <w:b/>
              </w:rPr>
            </w:pPr>
            <w:r>
              <w:rPr>
                <w:b/>
                <w:spacing w:val="-4"/>
              </w:rPr>
              <w:t>QC04</w:t>
            </w:r>
          </w:p>
        </w:tc>
        <w:tc>
          <w:tcPr>
            <w:tcW w:w="2344" w:type="dxa"/>
          </w:tcPr>
          <w:p w14:paraId="1FB60CFB" w14:textId="77777777" w:rsidR="008C63F9" w:rsidRDefault="008C63F9" w:rsidP="00031E8B">
            <w:pPr>
              <w:pStyle w:val="TableParagraph"/>
              <w:spacing w:before="226"/>
              <w:rPr>
                <w:rFonts w:ascii="Times New Roman"/>
              </w:rPr>
            </w:pPr>
          </w:p>
          <w:p w14:paraId="261CB73A" w14:textId="77777777" w:rsidR="008C63F9" w:rsidRDefault="00C86EC3" w:rsidP="00031E8B">
            <w:pPr>
              <w:pStyle w:val="TableParagraph"/>
              <w:ind w:left="13"/>
              <w:jc w:val="center"/>
              <w:rPr>
                <w:b/>
              </w:rPr>
            </w:pPr>
            <w:r>
              <w:rPr>
                <w:b/>
              </w:rPr>
              <w:t>Supplier</w:t>
            </w:r>
            <w:r>
              <w:rPr>
                <w:b/>
                <w:spacing w:val="-8"/>
              </w:rPr>
              <w:t xml:space="preserve"> </w:t>
            </w:r>
            <w:r>
              <w:rPr>
                <w:b/>
              </w:rPr>
              <w:t>Furnished</w:t>
            </w:r>
            <w:r>
              <w:rPr>
                <w:b/>
                <w:spacing w:val="-7"/>
              </w:rPr>
              <w:t xml:space="preserve"> </w:t>
            </w:r>
            <w:r>
              <w:rPr>
                <w:b/>
                <w:spacing w:val="-2"/>
              </w:rPr>
              <w:t>Material</w:t>
            </w:r>
          </w:p>
        </w:tc>
        <w:tc>
          <w:tcPr>
            <w:tcW w:w="6907" w:type="dxa"/>
          </w:tcPr>
          <w:p w14:paraId="36ADEED5" w14:textId="70BDCE95" w:rsidR="008C63F9" w:rsidRDefault="00267BE0" w:rsidP="00031E8B">
            <w:pPr>
              <w:pStyle w:val="TableParagraph"/>
              <w:ind w:left="107" w:right="96"/>
              <w:jc w:val="both"/>
              <w:rPr>
                <w:sz w:val="20"/>
              </w:rPr>
            </w:pPr>
            <w:r>
              <w:rPr>
                <w:sz w:val="20"/>
              </w:rPr>
              <w:t>Suppliers</w:t>
            </w:r>
            <w:r>
              <w:rPr>
                <w:spacing w:val="-13"/>
                <w:sz w:val="20"/>
              </w:rPr>
              <w:t xml:space="preserve"> </w:t>
            </w:r>
            <w:r>
              <w:rPr>
                <w:sz w:val="20"/>
              </w:rPr>
              <w:t>shall</w:t>
            </w:r>
            <w:r>
              <w:rPr>
                <w:spacing w:val="-12"/>
                <w:sz w:val="20"/>
              </w:rPr>
              <w:t xml:space="preserve"> </w:t>
            </w:r>
            <w:r>
              <w:rPr>
                <w:sz w:val="20"/>
              </w:rPr>
              <w:t>submit</w:t>
            </w:r>
            <w:r>
              <w:rPr>
                <w:spacing w:val="-13"/>
                <w:sz w:val="20"/>
              </w:rPr>
              <w:t xml:space="preserve"> </w:t>
            </w:r>
            <w:r>
              <w:rPr>
                <w:sz w:val="20"/>
              </w:rPr>
              <w:t>Chemical</w:t>
            </w:r>
            <w:r>
              <w:rPr>
                <w:spacing w:val="-12"/>
                <w:sz w:val="20"/>
              </w:rPr>
              <w:t xml:space="preserve"> </w:t>
            </w:r>
            <w:r>
              <w:rPr>
                <w:sz w:val="20"/>
              </w:rPr>
              <w:t>and</w:t>
            </w:r>
            <w:r>
              <w:rPr>
                <w:spacing w:val="-13"/>
                <w:sz w:val="20"/>
              </w:rPr>
              <w:t xml:space="preserve"> </w:t>
            </w:r>
            <w:r>
              <w:rPr>
                <w:sz w:val="20"/>
              </w:rPr>
              <w:t>Physical</w:t>
            </w:r>
            <w:r>
              <w:rPr>
                <w:spacing w:val="-12"/>
                <w:sz w:val="20"/>
              </w:rPr>
              <w:t xml:space="preserve"> </w:t>
            </w:r>
            <w:r>
              <w:rPr>
                <w:sz w:val="20"/>
              </w:rPr>
              <w:t>test</w:t>
            </w:r>
            <w:r>
              <w:rPr>
                <w:spacing w:val="-13"/>
                <w:sz w:val="20"/>
              </w:rPr>
              <w:t xml:space="preserve"> </w:t>
            </w:r>
            <w:r>
              <w:rPr>
                <w:sz w:val="20"/>
              </w:rPr>
              <w:t>reports in accordance with the latest material specifications and</w:t>
            </w:r>
            <w:r>
              <w:rPr>
                <w:spacing w:val="35"/>
                <w:sz w:val="20"/>
              </w:rPr>
              <w:t xml:space="preserve"> </w:t>
            </w:r>
            <w:r>
              <w:rPr>
                <w:sz w:val="20"/>
              </w:rPr>
              <w:t>revision.</w:t>
            </w:r>
            <w:r>
              <w:rPr>
                <w:spacing w:val="36"/>
                <w:sz w:val="20"/>
              </w:rPr>
              <w:t xml:space="preserve"> </w:t>
            </w:r>
            <w:r>
              <w:rPr>
                <w:sz w:val="20"/>
              </w:rPr>
              <w:t>Distributors</w:t>
            </w:r>
            <w:r>
              <w:rPr>
                <w:spacing w:val="37"/>
                <w:sz w:val="20"/>
              </w:rPr>
              <w:t xml:space="preserve"> </w:t>
            </w:r>
            <w:r>
              <w:rPr>
                <w:sz w:val="20"/>
              </w:rPr>
              <w:t>must</w:t>
            </w:r>
            <w:r>
              <w:rPr>
                <w:spacing w:val="36"/>
                <w:sz w:val="20"/>
              </w:rPr>
              <w:t xml:space="preserve"> </w:t>
            </w:r>
            <w:r>
              <w:rPr>
                <w:sz w:val="20"/>
              </w:rPr>
              <w:t>provide</w:t>
            </w:r>
            <w:r>
              <w:rPr>
                <w:spacing w:val="36"/>
                <w:sz w:val="20"/>
              </w:rPr>
              <w:t xml:space="preserve"> </w:t>
            </w:r>
            <w:r>
              <w:rPr>
                <w:sz w:val="20"/>
              </w:rPr>
              <w:t>certification</w:t>
            </w:r>
          </w:p>
          <w:p w14:paraId="49B03526" w14:textId="77777777" w:rsidR="008C63F9" w:rsidRDefault="00C86EC3" w:rsidP="00031E8B">
            <w:pPr>
              <w:pStyle w:val="TableParagraph"/>
              <w:spacing w:line="244" w:lineRule="exact"/>
              <w:ind w:left="107" w:right="96"/>
              <w:jc w:val="both"/>
              <w:rPr>
                <w:sz w:val="20"/>
              </w:rPr>
            </w:pPr>
            <w:r>
              <w:rPr>
                <w:sz w:val="20"/>
              </w:rPr>
              <w:t>verifying</w:t>
            </w:r>
            <w:r>
              <w:rPr>
                <w:spacing w:val="-14"/>
                <w:sz w:val="20"/>
              </w:rPr>
              <w:t xml:space="preserve"> </w:t>
            </w:r>
            <w:r>
              <w:rPr>
                <w:sz w:val="20"/>
              </w:rPr>
              <w:t>the</w:t>
            </w:r>
            <w:r>
              <w:rPr>
                <w:spacing w:val="-14"/>
                <w:sz w:val="20"/>
              </w:rPr>
              <w:t xml:space="preserve"> </w:t>
            </w:r>
            <w:r>
              <w:rPr>
                <w:sz w:val="20"/>
              </w:rPr>
              <w:t>materials</w:t>
            </w:r>
            <w:r>
              <w:rPr>
                <w:spacing w:val="-14"/>
                <w:sz w:val="20"/>
              </w:rPr>
              <w:t xml:space="preserve"> </w:t>
            </w:r>
            <w:r>
              <w:rPr>
                <w:sz w:val="20"/>
              </w:rPr>
              <w:t>traceability</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Mill</w:t>
            </w:r>
            <w:r>
              <w:rPr>
                <w:spacing w:val="-13"/>
                <w:sz w:val="20"/>
              </w:rPr>
              <w:t xml:space="preserve"> </w:t>
            </w:r>
            <w:r>
              <w:rPr>
                <w:sz w:val="20"/>
              </w:rPr>
              <w:t>test</w:t>
            </w:r>
            <w:r>
              <w:rPr>
                <w:spacing w:val="-14"/>
                <w:sz w:val="20"/>
              </w:rPr>
              <w:t xml:space="preserve"> </w:t>
            </w:r>
            <w:r>
              <w:rPr>
                <w:sz w:val="20"/>
              </w:rPr>
              <w:t>reports when supplied.</w:t>
            </w:r>
          </w:p>
        </w:tc>
      </w:tr>
      <w:tr w:rsidR="008C63F9" w14:paraId="20EA8D06" w14:textId="77777777" w:rsidTr="00BA4D4C">
        <w:trPr>
          <w:trHeight w:val="1193"/>
        </w:trPr>
        <w:tc>
          <w:tcPr>
            <w:tcW w:w="1171" w:type="dxa"/>
          </w:tcPr>
          <w:p w14:paraId="2F6BE2B3" w14:textId="77777777" w:rsidR="008C63F9" w:rsidRDefault="008C63F9" w:rsidP="00031E8B">
            <w:pPr>
              <w:pStyle w:val="TableParagraph"/>
              <w:spacing w:before="226"/>
              <w:rPr>
                <w:rFonts w:ascii="Times New Roman"/>
              </w:rPr>
            </w:pPr>
          </w:p>
          <w:p w14:paraId="58E4C345" w14:textId="77777777" w:rsidR="008C63F9" w:rsidRDefault="00C86EC3" w:rsidP="00031E8B">
            <w:pPr>
              <w:pStyle w:val="TableParagraph"/>
              <w:ind w:left="8" w:right="1"/>
              <w:jc w:val="center"/>
              <w:rPr>
                <w:b/>
              </w:rPr>
            </w:pPr>
            <w:r>
              <w:rPr>
                <w:b/>
                <w:spacing w:val="-4"/>
              </w:rPr>
              <w:t>QC05</w:t>
            </w:r>
          </w:p>
        </w:tc>
        <w:tc>
          <w:tcPr>
            <w:tcW w:w="2344" w:type="dxa"/>
          </w:tcPr>
          <w:p w14:paraId="5B240A87" w14:textId="77777777" w:rsidR="008C63F9" w:rsidRDefault="008C63F9" w:rsidP="00031E8B">
            <w:pPr>
              <w:pStyle w:val="TableParagraph"/>
              <w:spacing w:before="226"/>
              <w:rPr>
                <w:rFonts w:ascii="Times New Roman"/>
              </w:rPr>
            </w:pPr>
          </w:p>
          <w:p w14:paraId="10B4BC6E" w14:textId="77777777" w:rsidR="008C63F9" w:rsidRDefault="00C86EC3" w:rsidP="00031E8B">
            <w:pPr>
              <w:pStyle w:val="TableParagraph"/>
              <w:ind w:left="13"/>
              <w:jc w:val="center"/>
              <w:rPr>
                <w:b/>
              </w:rPr>
            </w:pPr>
            <w:r>
              <w:rPr>
                <w:b/>
              </w:rPr>
              <w:t>Sub-Contractor</w:t>
            </w:r>
            <w:r>
              <w:rPr>
                <w:b/>
                <w:spacing w:val="-8"/>
              </w:rPr>
              <w:t xml:space="preserve"> </w:t>
            </w:r>
            <w:r>
              <w:rPr>
                <w:b/>
              </w:rPr>
              <w:t>Flow</w:t>
            </w:r>
            <w:r>
              <w:rPr>
                <w:b/>
                <w:spacing w:val="-6"/>
              </w:rPr>
              <w:t xml:space="preserve"> </w:t>
            </w:r>
            <w:r>
              <w:rPr>
                <w:b/>
                <w:spacing w:val="-4"/>
              </w:rPr>
              <w:t>Down</w:t>
            </w:r>
          </w:p>
        </w:tc>
        <w:tc>
          <w:tcPr>
            <w:tcW w:w="6907" w:type="dxa"/>
          </w:tcPr>
          <w:p w14:paraId="1BB59A3B" w14:textId="66DA2D36" w:rsidR="008C63F9" w:rsidRDefault="00C86EC3" w:rsidP="00031E8B">
            <w:pPr>
              <w:pStyle w:val="TableParagraph"/>
              <w:ind w:left="107" w:right="95"/>
              <w:jc w:val="both"/>
              <w:rPr>
                <w:sz w:val="20"/>
              </w:rPr>
            </w:pPr>
            <w:r>
              <w:rPr>
                <w:sz w:val="20"/>
              </w:rPr>
              <w:t xml:space="preserve">Supplier is required to flow down the requirements of this purchase order, including terms and conditions to </w:t>
            </w:r>
            <w:r w:rsidR="00267BE0">
              <w:rPr>
                <w:sz w:val="20"/>
              </w:rPr>
              <w:t>the</w:t>
            </w:r>
            <w:r w:rsidR="00267BE0">
              <w:rPr>
                <w:spacing w:val="28"/>
                <w:sz w:val="20"/>
              </w:rPr>
              <w:t xml:space="preserve"> Supplier’s</w:t>
            </w:r>
            <w:r w:rsidR="00267BE0">
              <w:rPr>
                <w:spacing w:val="27"/>
                <w:sz w:val="20"/>
              </w:rPr>
              <w:t xml:space="preserve"> subcontractors</w:t>
            </w:r>
            <w:r>
              <w:rPr>
                <w:sz w:val="20"/>
              </w:rPr>
              <w:t>.</w:t>
            </w:r>
            <w:r>
              <w:rPr>
                <w:spacing w:val="29"/>
                <w:sz w:val="20"/>
              </w:rPr>
              <w:t xml:space="preserve">  </w:t>
            </w:r>
            <w:r w:rsidR="00267BE0">
              <w:rPr>
                <w:sz w:val="20"/>
              </w:rPr>
              <w:t>Flow</w:t>
            </w:r>
            <w:r w:rsidR="00267BE0">
              <w:rPr>
                <w:spacing w:val="28"/>
                <w:sz w:val="20"/>
              </w:rPr>
              <w:t xml:space="preserve"> </w:t>
            </w:r>
            <w:r w:rsidR="00031E8B">
              <w:rPr>
                <w:spacing w:val="28"/>
                <w:sz w:val="20"/>
              </w:rPr>
              <w:t>down</w:t>
            </w:r>
            <w:r w:rsidR="00031E8B">
              <w:rPr>
                <w:spacing w:val="29"/>
                <w:sz w:val="20"/>
              </w:rPr>
              <w:t xml:space="preserve"> key</w:t>
            </w:r>
            <w:r w:rsidR="00267BE0">
              <w:rPr>
                <w:spacing w:val="-5"/>
                <w:sz w:val="20"/>
              </w:rPr>
              <w:t xml:space="preserve"> </w:t>
            </w:r>
            <w:r>
              <w:rPr>
                <w:sz w:val="20"/>
              </w:rPr>
              <w:t xml:space="preserve">characteristics </w:t>
            </w:r>
            <w:proofErr w:type="gramStart"/>
            <w:r>
              <w:rPr>
                <w:sz w:val="20"/>
              </w:rPr>
              <w:t>is</w:t>
            </w:r>
            <w:proofErr w:type="gramEnd"/>
            <w:r>
              <w:rPr>
                <w:sz w:val="20"/>
              </w:rPr>
              <w:t xml:space="preserve"> required when specified on the face of purchase order.</w:t>
            </w:r>
          </w:p>
        </w:tc>
      </w:tr>
      <w:tr w:rsidR="008C63F9" w14:paraId="10AF8D09" w14:textId="77777777" w:rsidTr="00473F8D">
        <w:trPr>
          <w:trHeight w:val="2165"/>
        </w:trPr>
        <w:tc>
          <w:tcPr>
            <w:tcW w:w="1171" w:type="dxa"/>
          </w:tcPr>
          <w:p w14:paraId="6130D803" w14:textId="77777777" w:rsidR="008C63F9" w:rsidRDefault="008C63F9" w:rsidP="00031E8B">
            <w:pPr>
              <w:pStyle w:val="TableParagraph"/>
              <w:rPr>
                <w:rFonts w:ascii="Times New Roman"/>
              </w:rPr>
            </w:pPr>
          </w:p>
          <w:p w14:paraId="29DBCF75" w14:textId="77777777" w:rsidR="008C63F9" w:rsidRDefault="008C63F9" w:rsidP="00031E8B">
            <w:pPr>
              <w:pStyle w:val="TableParagraph"/>
              <w:rPr>
                <w:rFonts w:ascii="Times New Roman"/>
              </w:rPr>
            </w:pPr>
          </w:p>
          <w:p w14:paraId="70B28DEC" w14:textId="77777777" w:rsidR="008C63F9" w:rsidRDefault="008C63F9" w:rsidP="00031E8B">
            <w:pPr>
              <w:pStyle w:val="TableParagraph"/>
              <w:spacing w:before="209"/>
              <w:rPr>
                <w:rFonts w:ascii="Times New Roman"/>
              </w:rPr>
            </w:pPr>
          </w:p>
          <w:p w14:paraId="0CFB8F73" w14:textId="77777777" w:rsidR="008C63F9" w:rsidRDefault="00C86EC3" w:rsidP="00031E8B">
            <w:pPr>
              <w:pStyle w:val="TableParagraph"/>
              <w:spacing w:before="1"/>
              <w:ind w:left="8" w:right="1"/>
              <w:jc w:val="center"/>
              <w:rPr>
                <w:b/>
              </w:rPr>
            </w:pPr>
            <w:r>
              <w:rPr>
                <w:b/>
                <w:spacing w:val="-4"/>
              </w:rPr>
              <w:t>QC06</w:t>
            </w:r>
          </w:p>
        </w:tc>
        <w:tc>
          <w:tcPr>
            <w:tcW w:w="2344" w:type="dxa"/>
          </w:tcPr>
          <w:p w14:paraId="29BAD3DE" w14:textId="77777777" w:rsidR="008C63F9" w:rsidRDefault="008C63F9" w:rsidP="00031E8B">
            <w:pPr>
              <w:pStyle w:val="TableParagraph"/>
              <w:rPr>
                <w:rFonts w:ascii="Times New Roman"/>
              </w:rPr>
            </w:pPr>
          </w:p>
          <w:p w14:paraId="7F5EC21D" w14:textId="77777777" w:rsidR="008C63F9" w:rsidRDefault="008C63F9" w:rsidP="00031E8B">
            <w:pPr>
              <w:pStyle w:val="TableParagraph"/>
              <w:rPr>
                <w:rFonts w:ascii="Times New Roman"/>
              </w:rPr>
            </w:pPr>
          </w:p>
          <w:p w14:paraId="7149C3E6" w14:textId="77777777" w:rsidR="008C63F9" w:rsidRDefault="008C63F9" w:rsidP="00031E8B">
            <w:pPr>
              <w:pStyle w:val="TableParagraph"/>
              <w:spacing w:before="209"/>
              <w:rPr>
                <w:rFonts w:ascii="Times New Roman"/>
              </w:rPr>
            </w:pPr>
          </w:p>
          <w:p w14:paraId="35ED4804" w14:textId="77777777" w:rsidR="008C63F9" w:rsidRDefault="00C86EC3" w:rsidP="00031E8B">
            <w:pPr>
              <w:pStyle w:val="TableParagraph"/>
              <w:spacing w:before="1"/>
              <w:ind w:left="13" w:right="1"/>
              <w:jc w:val="center"/>
              <w:rPr>
                <w:b/>
              </w:rPr>
            </w:pPr>
            <w:r>
              <w:rPr>
                <w:b/>
              </w:rPr>
              <w:t>Record</w:t>
            </w:r>
            <w:r>
              <w:rPr>
                <w:b/>
                <w:spacing w:val="-3"/>
              </w:rPr>
              <w:t xml:space="preserve"> </w:t>
            </w:r>
            <w:r>
              <w:rPr>
                <w:b/>
              </w:rPr>
              <w:t>Retention</w:t>
            </w:r>
            <w:r>
              <w:rPr>
                <w:b/>
                <w:spacing w:val="-5"/>
              </w:rPr>
              <w:t xml:space="preserve"> </w:t>
            </w:r>
            <w:r>
              <w:rPr>
                <w:b/>
              </w:rPr>
              <w:t>and</w:t>
            </w:r>
            <w:r>
              <w:rPr>
                <w:b/>
                <w:spacing w:val="-7"/>
              </w:rPr>
              <w:t xml:space="preserve"> </w:t>
            </w:r>
            <w:r>
              <w:rPr>
                <w:b/>
                <w:spacing w:val="-2"/>
              </w:rPr>
              <w:t>Disposition</w:t>
            </w:r>
          </w:p>
        </w:tc>
        <w:tc>
          <w:tcPr>
            <w:tcW w:w="6907" w:type="dxa"/>
          </w:tcPr>
          <w:p w14:paraId="6AF085DC" w14:textId="77777777" w:rsidR="008C63F9" w:rsidRDefault="00C86EC3" w:rsidP="00031E8B">
            <w:pPr>
              <w:pStyle w:val="TableParagraph"/>
              <w:ind w:left="107" w:right="95"/>
              <w:jc w:val="both"/>
              <w:rPr>
                <w:sz w:val="20"/>
              </w:rPr>
            </w:pPr>
            <w:r>
              <w:rPr>
                <w:sz w:val="20"/>
              </w:rPr>
              <w:t>As a minimum, the Supplier is to retain records for at least 10 years from the date of shipment under each applicable order for all products/part numbers unless otherwise specified in the order. In special circumstances, the purchase order will identify the actual required number of years that the records should</w:t>
            </w:r>
            <w:r>
              <w:rPr>
                <w:spacing w:val="46"/>
                <w:sz w:val="20"/>
              </w:rPr>
              <w:t xml:space="preserve"> </w:t>
            </w:r>
            <w:r>
              <w:rPr>
                <w:sz w:val="20"/>
              </w:rPr>
              <w:t>be</w:t>
            </w:r>
            <w:r>
              <w:rPr>
                <w:spacing w:val="47"/>
                <w:sz w:val="20"/>
              </w:rPr>
              <w:t xml:space="preserve"> </w:t>
            </w:r>
            <w:r>
              <w:rPr>
                <w:sz w:val="20"/>
              </w:rPr>
              <w:t>maintained.</w:t>
            </w:r>
            <w:r>
              <w:rPr>
                <w:spacing w:val="47"/>
                <w:sz w:val="20"/>
              </w:rPr>
              <w:t xml:space="preserve"> </w:t>
            </w:r>
            <w:r>
              <w:rPr>
                <w:sz w:val="20"/>
              </w:rPr>
              <w:t>After</w:t>
            </w:r>
            <w:r>
              <w:rPr>
                <w:spacing w:val="47"/>
                <w:sz w:val="20"/>
              </w:rPr>
              <w:t xml:space="preserve"> </w:t>
            </w:r>
            <w:r>
              <w:rPr>
                <w:sz w:val="20"/>
              </w:rPr>
              <w:t>the</w:t>
            </w:r>
            <w:r>
              <w:rPr>
                <w:spacing w:val="46"/>
                <w:sz w:val="20"/>
              </w:rPr>
              <w:t xml:space="preserve"> </w:t>
            </w:r>
            <w:r>
              <w:rPr>
                <w:sz w:val="20"/>
              </w:rPr>
              <w:t>minimum</w:t>
            </w:r>
            <w:r>
              <w:rPr>
                <w:spacing w:val="47"/>
                <w:sz w:val="20"/>
              </w:rPr>
              <w:t xml:space="preserve"> </w:t>
            </w:r>
            <w:r>
              <w:rPr>
                <w:spacing w:val="-2"/>
                <w:sz w:val="20"/>
              </w:rPr>
              <w:t>retention</w:t>
            </w:r>
          </w:p>
          <w:p w14:paraId="094FD911" w14:textId="77777777" w:rsidR="008C63F9" w:rsidRDefault="00C86EC3" w:rsidP="00031E8B">
            <w:pPr>
              <w:pStyle w:val="TableParagraph"/>
              <w:spacing w:line="244" w:lineRule="exact"/>
              <w:ind w:left="107" w:right="95"/>
              <w:jc w:val="both"/>
              <w:rPr>
                <w:rFonts w:ascii="Times New Roman"/>
                <w:sz w:val="20"/>
                <w:szCs w:val="24"/>
              </w:rPr>
            </w:pPr>
            <w:r>
              <w:rPr>
                <w:sz w:val="20"/>
              </w:rPr>
              <w:t>period is achieved, suppliers may disposition the records as archive or destroy at their discretion.</w:t>
            </w:r>
          </w:p>
          <w:p w14:paraId="5BBF6A0C" w14:textId="59543695" w:rsidR="00031E8B" w:rsidRPr="00031E8B" w:rsidRDefault="00031E8B" w:rsidP="00031E8B">
            <w:pPr>
              <w:tabs>
                <w:tab w:val="left" w:pos="1845"/>
              </w:tabs>
            </w:pPr>
            <w:r>
              <w:tab/>
            </w:r>
          </w:p>
          <w:p w14:paraId="284C42E8" w14:textId="77777777" w:rsidR="00031E8B" w:rsidRPr="00031E8B" w:rsidRDefault="00031E8B" w:rsidP="00031E8B"/>
        </w:tc>
      </w:tr>
    </w:tbl>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8441"/>
      </w:tblGrid>
      <w:tr w:rsidR="008C63F9" w14:paraId="09B94055" w14:textId="77777777" w:rsidTr="00403AF9">
        <w:trPr>
          <w:trHeight w:val="621"/>
        </w:trPr>
        <w:tc>
          <w:tcPr>
            <w:tcW w:w="2002" w:type="dxa"/>
            <w:vMerge w:val="restart"/>
            <w:vAlign w:val="center"/>
          </w:tcPr>
          <w:p w14:paraId="0C477666" w14:textId="7EB8F15F" w:rsidR="008C63F9" w:rsidRDefault="00031E8B">
            <w:pPr>
              <w:pStyle w:val="TableParagraph"/>
              <w:spacing w:before="6"/>
              <w:rPr>
                <w:rFonts w:ascii="Times New Roman"/>
                <w:sz w:val="9"/>
              </w:rPr>
            </w:pPr>
            <w:r>
              <w:rPr>
                <w:rFonts w:ascii="Times New Roman"/>
                <w:sz w:val="20"/>
              </w:rPr>
              <w:lastRenderedPageBreak/>
              <w:br w:type="textWrapping" w:clear="all"/>
            </w:r>
            <w:r w:rsidR="00403AF9">
              <w:rPr>
                <w:rFonts w:ascii="Times New Roman"/>
                <w:noProof/>
                <w:sz w:val="20"/>
              </w:rPr>
              <w:t xml:space="preserve">    </w:t>
            </w:r>
            <w:r w:rsidR="00403AF9">
              <w:rPr>
                <w:rFonts w:ascii="Times New Roman"/>
                <w:noProof/>
                <w:sz w:val="20"/>
              </w:rPr>
              <w:drawing>
                <wp:inline distT="0" distB="0" distL="0" distR="0" wp14:anchorId="0DA1AE1B" wp14:editId="647B6C6B">
                  <wp:extent cx="777229" cy="552450"/>
                  <wp:effectExtent l="0" t="0" r="4445" b="0"/>
                  <wp:docPr id="4" name="Image 4" descr="A logo of a compan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logo of a company&#10;&#10;AI-generated content may be incorrect."/>
                          <pic:cNvPicPr/>
                        </pic:nvPicPr>
                        <pic:blipFill>
                          <a:blip r:embed="rId8" cstate="print"/>
                          <a:stretch>
                            <a:fillRect/>
                          </a:stretch>
                        </pic:blipFill>
                        <pic:spPr>
                          <a:xfrm>
                            <a:off x="0" y="0"/>
                            <a:ext cx="784141" cy="557363"/>
                          </a:xfrm>
                          <a:prstGeom prst="rect">
                            <a:avLst/>
                          </a:prstGeom>
                        </pic:spPr>
                      </pic:pic>
                    </a:graphicData>
                  </a:graphic>
                </wp:inline>
              </w:drawing>
            </w:r>
          </w:p>
          <w:p w14:paraId="2C95DF8D" w14:textId="17818887" w:rsidR="008C63F9" w:rsidRDefault="008C63F9">
            <w:pPr>
              <w:pStyle w:val="TableParagraph"/>
              <w:ind w:left="406"/>
              <w:rPr>
                <w:rFonts w:ascii="Times New Roman"/>
                <w:sz w:val="20"/>
              </w:rPr>
            </w:pPr>
          </w:p>
        </w:tc>
        <w:tc>
          <w:tcPr>
            <w:tcW w:w="8441" w:type="dxa"/>
          </w:tcPr>
          <w:p w14:paraId="0CADFC6B" w14:textId="0C5DDB7A" w:rsidR="008C63F9" w:rsidRDefault="00C86EC3">
            <w:pPr>
              <w:pStyle w:val="TableParagraph"/>
              <w:spacing w:before="164"/>
              <w:ind w:left="5"/>
              <w:jc w:val="center"/>
              <w:rPr>
                <w:b/>
                <w:sz w:val="24"/>
              </w:rPr>
            </w:pPr>
            <w:r>
              <w:rPr>
                <w:b/>
                <w:sz w:val="24"/>
              </w:rPr>
              <w:t>SUPPLIER</w:t>
            </w:r>
            <w:r>
              <w:rPr>
                <w:b/>
                <w:spacing w:val="-7"/>
                <w:sz w:val="24"/>
              </w:rPr>
              <w:t xml:space="preserve"> </w:t>
            </w:r>
            <w:r>
              <w:rPr>
                <w:b/>
                <w:sz w:val="24"/>
              </w:rPr>
              <w:t>QUALITY</w:t>
            </w:r>
            <w:r>
              <w:rPr>
                <w:b/>
                <w:spacing w:val="-6"/>
                <w:sz w:val="24"/>
              </w:rPr>
              <w:t xml:space="preserve"> </w:t>
            </w:r>
            <w:r>
              <w:rPr>
                <w:b/>
                <w:sz w:val="24"/>
              </w:rPr>
              <w:t>CLAUSES</w:t>
            </w:r>
            <w:r>
              <w:rPr>
                <w:b/>
                <w:spacing w:val="-6"/>
                <w:sz w:val="24"/>
              </w:rPr>
              <w:t xml:space="preserve"> </w:t>
            </w:r>
            <w:r w:rsidR="00811567">
              <w:rPr>
                <w:b/>
                <w:spacing w:val="-6"/>
                <w:sz w:val="24"/>
              </w:rPr>
              <w:t>QA.FOR.001</w:t>
            </w:r>
          </w:p>
        </w:tc>
      </w:tr>
      <w:tr w:rsidR="008C63F9" w14:paraId="33C6A7A5" w14:textId="77777777" w:rsidTr="00BA4D4C">
        <w:trPr>
          <w:trHeight w:val="447"/>
        </w:trPr>
        <w:tc>
          <w:tcPr>
            <w:tcW w:w="2002" w:type="dxa"/>
            <w:vMerge/>
            <w:tcBorders>
              <w:top w:val="nil"/>
            </w:tcBorders>
            <w:vAlign w:val="center"/>
          </w:tcPr>
          <w:p w14:paraId="22E5BDD8" w14:textId="77777777" w:rsidR="008C63F9" w:rsidRDefault="008C63F9">
            <w:pPr>
              <w:rPr>
                <w:sz w:val="2"/>
                <w:szCs w:val="2"/>
              </w:rPr>
            </w:pPr>
          </w:p>
        </w:tc>
        <w:tc>
          <w:tcPr>
            <w:tcW w:w="8441" w:type="dxa"/>
            <w:vAlign w:val="center"/>
          </w:tcPr>
          <w:p w14:paraId="62B0CD73" w14:textId="77777777" w:rsidR="008C63F9" w:rsidRDefault="00C86EC3">
            <w:pPr>
              <w:pStyle w:val="TableParagraph"/>
              <w:spacing w:before="70"/>
              <w:ind w:left="5"/>
              <w:jc w:val="center"/>
              <w:rPr>
                <w:b/>
                <w:sz w:val="24"/>
              </w:rPr>
            </w:pPr>
            <w:r>
              <w:rPr>
                <w:b/>
                <w:sz w:val="24"/>
              </w:rPr>
              <w:t>PRODUCTION/SERVICE</w:t>
            </w:r>
            <w:r>
              <w:rPr>
                <w:b/>
                <w:spacing w:val="-5"/>
                <w:sz w:val="24"/>
              </w:rPr>
              <w:t xml:space="preserve"> </w:t>
            </w:r>
            <w:r>
              <w:rPr>
                <w:b/>
                <w:sz w:val="24"/>
              </w:rPr>
              <w:t>PURCHASED</w:t>
            </w:r>
            <w:r>
              <w:rPr>
                <w:b/>
                <w:spacing w:val="-5"/>
                <w:sz w:val="24"/>
              </w:rPr>
              <w:t xml:space="preserve"> </w:t>
            </w:r>
            <w:r>
              <w:rPr>
                <w:b/>
                <w:sz w:val="24"/>
              </w:rPr>
              <w:t>QUALITY</w:t>
            </w:r>
            <w:r>
              <w:rPr>
                <w:b/>
                <w:spacing w:val="-4"/>
                <w:sz w:val="24"/>
              </w:rPr>
              <w:t xml:space="preserve"> </w:t>
            </w:r>
            <w:r>
              <w:rPr>
                <w:b/>
                <w:spacing w:val="-2"/>
                <w:sz w:val="24"/>
              </w:rPr>
              <w:t>CODES</w:t>
            </w:r>
          </w:p>
        </w:tc>
      </w:tr>
    </w:tbl>
    <w:p w14:paraId="671A29E0" w14:textId="268F2051" w:rsidR="008C63F9" w:rsidRDefault="008C63F9">
      <w:pPr>
        <w:pStyle w:val="BodyText"/>
        <w:spacing w:before="62"/>
        <w:rPr>
          <w:rFonts w:ascii="Times New Roman"/>
          <w:sz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3761"/>
        <w:gridCol w:w="5510"/>
      </w:tblGrid>
      <w:tr w:rsidR="008C63F9" w14:paraId="1FBF0FC6" w14:textId="77777777" w:rsidTr="00031E8B">
        <w:trPr>
          <w:trHeight w:val="736"/>
        </w:trPr>
        <w:tc>
          <w:tcPr>
            <w:tcW w:w="1171" w:type="dxa"/>
          </w:tcPr>
          <w:p w14:paraId="71C55468" w14:textId="77777777" w:rsidR="008C63F9" w:rsidRDefault="00C86EC3">
            <w:pPr>
              <w:pStyle w:val="TableParagraph"/>
              <w:spacing w:before="232"/>
              <w:ind w:left="8" w:right="1"/>
              <w:jc w:val="center"/>
              <w:rPr>
                <w:b/>
              </w:rPr>
            </w:pPr>
            <w:r>
              <w:rPr>
                <w:b/>
                <w:spacing w:val="-4"/>
              </w:rPr>
              <w:t>QC07</w:t>
            </w:r>
          </w:p>
        </w:tc>
        <w:tc>
          <w:tcPr>
            <w:tcW w:w="3761" w:type="dxa"/>
          </w:tcPr>
          <w:p w14:paraId="3A441869" w14:textId="77777777" w:rsidR="008C63F9" w:rsidRDefault="00C86EC3">
            <w:pPr>
              <w:pStyle w:val="TableParagraph"/>
              <w:spacing w:before="232"/>
              <w:ind w:left="13" w:right="2"/>
              <w:jc w:val="center"/>
              <w:rPr>
                <w:b/>
              </w:rPr>
            </w:pPr>
            <w:r>
              <w:rPr>
                <w:b/>
              </w:rPr>
              <w:t>Measuring</w:t>
            </w:r>
            <w:r>
              <w:rPr>
                <w:b/>
                <w:spacing w:val="-4"/>
              </w:rPr>
              <w:t xml:space="preserve"> </w:t>
            </w:r>
            <w:r>
              <w:rPr>
                <w:b/>
              </w:rPr>
              <w:t>&amp;</w:t>
            </w:r>
            <w:r>
              <w:rPr>
                <w:b/>
                <w:spacing w:val="-4"/>
              </w:rPr>
              <w:t xml:space="preserve"> </w:t>
            </w:r>
            <w:r>
              <w:rPr>
                <w:b/>
              </w:rPr>
              <w:t>Test</w:t>
            </w:r>
            <w:r>
              <w:rPr>
                <w:b/>
                <w:spacing w:val="-3"/>
              </w:rPr>
              <w:t xml:space="preserve"> </w:t>
            </w:r>
            <w:r>
              <w:rPr>
                <w:b/>
                <w:spacing w:val="-2"/>
              </w:rPr>
              <w:t>Equipment</w:t>
            </w:r>
          </w:p>
        </w:tc>
        <w:tc>
          <w:tcPr>
            <w:tcW w:w="5510" w:type="dxa"/>
          </w:tcPr>
          <w:p w14:paraId="61694D15" w14:textId="77777777" w:rsidR="008C63F9" w:rsidRDefault="00C86EC3">
            <w:pPr>
              <w:pStyle w:val="TableParagraph"/>
              <w:spacing w:line="244" w:lineRule="exact"/>
              <w:ind w:left="107" w:right="95"/>
              <w:jc w:val="both"/>
              <w:rPr>
                <w:sz w:val="20"/>
              </w:rPr>
            </w:pPr>
            <w:r>
              <w:rPr>
                <w:sz w:val="20"/>
              </w:rPr>
              <w:t>The Supplier's equipment shall be calibrated in accordance with ANSI/NCLSL Z540-1 or ISO 10012-1 and traceable to NIST.</w:t>
            </w:r>
          </w:p>
        </w:tc>
      </w:tr>
      <w:tr w:rsidR="008C63F9" w14:paraId="1A2EA60B" w14:textId="77777777" w:rsidTr="00031E8B">
        <w:trPr>
          <w:trHeight w:val="1225"/>
        </w:trPr>
        <w:tc>
          <w:tcPr>
            <w:tcW w:w="1171" w:type="dxa"/>
          </w:tcPr>
          <w:p w14:paraId="7FCCDD0B" w14:textId="77777777" w:rsidR="008C63F9" w:rsidRDefault="008C63F9">
            <w:pPr>
              <w:pStyle w:val="TableParagraph"/>
              <w:spacing w:before="223"/>
              <w:rPr>
                <w:rFonts w:ascii="Times New Roman"/>
              </w:rPr>
            </w:pPr>
          </w:p>
          <w:p w14:paraId="7148DF16" w14:textId="77777777" w:rsidR="008C63F9" w:rsidRDefault="00C86EC3">
            <w:pPr>
              <w:pStyle w:val="TableParagraph"/>
              <w:spacing w:before="1"/>
              <w:ind w:left="8" w:right="1"/>
              <w:jc w:val="center"/>
              <w:rPr>
                <w:b/>
              </w:rPr>
            </w:pPr>
            <w:r>
              <w:rPr>
                <w:b/>
                <w:spacing w:val="-4"/>
              </w:rPr>
              <w:t>QC08</w:t>
            </w:r>
          </w:p>
        </w:tc>
        <w:tc>
          <w:tcPr>
            <w:tcW w:w="3761" w:type="dxa"/>
          </w:tcPr>
          <w:p w14:paraId="13A34502" w14:textId="77777777" w:rsidR="008C63F9" w:rsidRDefault="008C63F9">
            <w:pPr>
              <w:pStyle w:val="TableParagraph"/>
              <w:spacing w:before="89"/>
              <w:rPr>
                <w:rFonts w:ascii="Times New Roman"/>
              </w:rPr>
            </w:pPr>
          </w:p>
          <w:p w14:paraId="799B147F" w14:textId="77777777" w:rsidR="008C63F9" w:rsidRDefault="00C86EC3">
            <w:pPr>
              <w:pStyle w:val="TableParagraph"/>
              <w:ind w:left="911" w:right="380" w:hanging="101"/>
              <w:rPr>
                <w:b/>
              </w:rPr>
            </w:pPr>
            <w:r>
              <w:rPr>
                <w:b/>
              </w:rPr>
              <w:t>A</w:t>
            </w:r>
            <w:r>
              <w:rPr>
                <w:b/>
                <w:spacing w:val="-12"/>
              </w:rPr>
              <w:t xml:space="preserve"> </w:t>
            </w:r>
            <w:r>
              <w:rPr>
                <w:b/>
              </w:rPr>
              <w:t>&amp;</w:t>
            </w:r>
            <w:r>
              <w:rPr>
                <w:b/>
                <w:spacing w:val="-13"/>
              </w:rPr>
              <w:t xml:space="preserve"> </w:t>
            </w:r>
            <w:r>
              <w:rPr>
                <w:b/>
              </w:rPr>
              <w:t>J</w:t>
            </w:r>
            <w:r>
              <w:rPr>
                <w:b/>
                <w:spacing w:val="-12"/>
              </w:rPr>
              <w:t xml:space="preserve"> </w:t>
            </w:r>
            <w:r>
              <w:rPr>
                <w:b/>
              </w:rPr>
              <w:t>Manufacturing Furnished Property</w:t>
            </w:r>
          </w:p>
        </w:tc>
        <w:tc>
          <w:tcPr>
            <w:tcW w:w="5510" w:type="dxa"/>
          </w:tcPr>
          <w:p w14:paraId="4D6E43DF" w14:textId="7C67C28B" w:rsidR="008C63F9" w:rsidRDefault="00031E8B">
            <w:pPr>
              <w:pStyle w:val="TableParagraph"/>
              <w:spacing w:line="244" w:lineRule="exact"/>
              <w:ind w:left="107" w:right="94"/>
              <w:jc w:val="both"/>
              <w:rPr>
                <w:sz w:val="20"/>
              </w:rPr>
            </w:pPr>
            <w:r>
              <w:rPr>
                <w:sz w:val="20"/>
              </w:rPr>
              <w:t xml:space="preserve">The supplier is to return all furnished property to A &amp; J Manufacturing at the completion of the purchase order. Furnished property may include but not be limited to the following: drawings, mylars, process </w:t>
            </w:r>
            <w:r>
              <w:rPr>
                <w:spacing w:val="-2"/>
                <w:sz w:val="20"/>
              </w:rPr>
              <w:t>specification,</w:t>
            </w:r>
            <w:r>
              <w:rPr>
                <w:spacing w:val="-1"/>
                <w:sz w:val="20"/>
              </w:rPr>
              <w:t xml:space="preserve"> </w:t>
            </w:r>
            <w:r>
              <w:rPr>
                <w:spacing w:val="-2"/>
                <w:sz w:val="20"/>
              </w:rPr>
              <w:t>tooling,</w:t>
            </w:r>
            <w:r>
              <w:rPr>
                <w:sz w:val="20"/>
              </w:rPr>
              <w:t xml:space="preserve"> </w:t>
            </w:r>
            <w:r>
              <w:rPr>
                <w:spacing w:val="-2"/>
                <w:sz w:val="20"/>
              </w:rPr>
              <w:t>fixtures,</w:t>
            </w:r>
            <w:r>
              <w:rPr>
                <w:sz w:val="20"/>
              </w:rPr>
              <w:t xml:space="preserve"> </w:t>
            </w:r>
            <w:r>
              <w:rPr>
                <w:spacing w:val="-2"/>
                <w:sz w:val="20"/>
              </w:rPr>
              <w:t>and</w:t>
            </w:r>
            <w:r>
              <w:rPr>
                <w:sz w:val="20"/>
              </w:rPr>
              <w:t xml:space="preserve"> </w:t>
            </w:r>
            <w:r>
              <w:rPr>
                <w:spacing w:val="-2"/>
                <w:sz w:val="20"/>
              </w:rPr>
              <w:t>excess</w:t>
            </w:r>
            <w:r>
              <w:rPr>
                <w:spacing w:val="-1"/>
                <w:sz w:val="20"/>
              </w:rPr>
              <w:t xml:space="preserve"> </w:t>
            </w:r>
            <w:r>
              <w:rPr>
                <w:spacing w:val="-2"/>
                <w:sz w:val="20"/>
              </w:rPr>
              <w:t>raw</w:t>
            </w:r>
            <w:r>
              <w:rPr>
                <w:sz w:val="20"/>
              </w:rPr>
              <w:t xml:space="preserve"> </w:t>
            </w:r>
            <w:r>
              <w:rPr>
                <w:spacing w:val="-2"/>
                <w:sz w:val="20"/>
              </w:rPr>
              <w:t>material.</w:t>
            </w:r>
          </w:p>
        </w:tc>
      </w:tr>
      <w:tr w:rsidR="008C63F9" w14:paraId="1EC8ABDC" w14:textId="77777777" w:rsidTr="00031E8B">
        <w:trPr>
          <w:trHeight w:val="489"/>
        </w:trPr>
        <w:tc>
          <w:tcPr>
            <w:tcW w:w="1171" w:type="dxa"/>
          </w:tcPr>
          <w:p w14:paraId="0AA4BA48" w14:textId="77777777" w:rsidR="008C63F9" w:rsidRDefault="00C86EC3">
            <w:pPr>
              <w:pStyle w:val="TableParagraph"/>
              <w:spacing w:before="109"/>
              <w:ind w:left="8" w:right="1"/>
              <w:jc w:val="center"/>
              <w:rPr>
                <w:b/>
              </w:rPr>
            </w:pPr>
            <w:r>
              <w:rPr>
                <w:b/>
                <w:spacing w:val="-4"/>
              </w:rPr>
              <w:t>QC09</w:t>
            </w:r>
          </w:p>
        </w:tc>
        <w:tc>
          <w:tcPr>
            <w:tcW w:w="3761" w:type="dxa"/>
          </w:tcPr>
          <w:p w14:paraId="6C8B1E2A" w14:textId="77777777" w:rsidR="008C63F9" w:rsidRDefault="00C86EC3">
            <w:pPr>
              <w:pStyle w:val="TableParagraph"/>
              <w:spacing w:before="109"/>
              <w:ind w:left="13" w:right="5"/>
              <w:jc w:val="center"/>
              <w:rPr>
                <w:b/>
              </w:rPr>
            </w:pPr>
            <w:r>
              <w:rPr>
                <w:b/>
              </w:rPr>
              <w:t>Parts</w:t>
            </w:r>
            <w:r>
              <w:rPr>
                <w:b/>
                <w:spacing w:val="-7"/>
              </w:rPr>
              <w:t xml:space="preserve"> </w:t>
            </w:r>
            <w:r>
              <w:rPr>
                <w:b/>
              </w:rPr>
              <w:t>Identification</w:t>
            </w:r>
            <w:r>
              <w:rPr>
                <w:b/>
                <w:spacing w:val="-6"/>
              </w:rPr>
              <w:t xml:space="preserve"> </w:t>
            </w:r>
            <w:r>
              <w:rPr>
                <w:b/>
                <w:spacing w:val="-10"/>
              </w:rPr>
              <w:t>T</w:t>
            </w:r>
          </w:p>
        </w:tc>
        <w:tc>
          <w:tcPr>
            <w:tcW w:w="5510" w:type="dxa"/>
          </w:tcPr>
          <w:p w14:paraId="3011326F" w14:textId="77777777" w:rsidR="008C63F9" w:rsidRDefault="00C86EC3">
            <w:pPr>
              <w:pStyle w:val="TableParagraph"/>
              <w:spacing w:line="244" w:lineRule="exact"/>
              <w:ind w:left="107"/>
              <w:rPr>
                <w:sz w:val="20"/>
              </w:rPr>
            </w:pPr>
            <w:r>
              <w:rPr>
                <w:sz w:val="20"/>
              </w:rPr>
              <w:t>The</w:t>
            </w:r>
            <w:r>
              <w:rPr>
                <w:spacing w:val="40"/>
                <w:sz w:val="20"/>
              </w:rPr>
              <w:t xml:space="preserve"> </w:t>
            </w:r>
            <w:r>
              <w:rPr>
                <w:sz w:val="20"/>
              </w:rPr>
              <w:t>Supplier</w:t>
            </w:r>
            <w:r>
              <w:rPr>
                <w:spacing w:val="40"/>
                <w:sz w:val="20"/>
              </w:rPr>
              <w:t xml:space="preserve"> </w:t>
            </w:r>
            <w:r>
              <w:rPr>
                <w:sz w:val="20"/>
              </w:rPr>
              <w:t>is</w:t>
            </w:r>
            <w:r>
              <w:rPr>
                <w:spacing w:val="40"/>
                <w:sz w:val="20"/>
              </w:rPr>
              <w:t xml:space="preserve"> </w:t>
            </w:r>
            <w:r>
              <w:rPr>
                <w:sz w:val="20"/>
              </w:rPr>
              <w:t>to</w:t>
            </w:r>
            <w:r>
              <w:rPr>
                <w:spacing w:val="40"/>
                <w:sz w:val="20"/>
              </w:rPr>
              <w:t xml:space="preserve"> </w:t>
            </w:r>
            <w:r>
              <w:rPr>
                <w:sz w:val="20"/>
              </w:rPr>
              <w:t>identify</w:t>
            </w:r>
            <w:r>
              <w:rPr>
                <w:spacing w:val="40"/>
                <w:sz w:val="20"/>
              </w:rPr>
              <w:t xml:space="preserve"> </w:t>
            </w:r>
            <w:r>
              <w:rPr>
                <w:sz w:val="20"/>
              </w:rPr>
              <w:t>parts</w:t>
            </w:r>
            <w:r>
              <w:rPr>
                <w:spacing w:val="40"/>
                <w:sz w:val="20"/>
              </w:rPr>
              <w:t xml:space="preserve"> </w:t>
            </w:r>
            <w:r>
              <w:rPr>
                <w:sz w:val="20"/>
              </w:rPr>
              <w:t>in</w:t>
            </w:r>
            <w:r>
              <w:rPr>
                <w:spacing w:val="40"/>
                <w:sz w:val="20"/>
              </w:rPr>
              <w:t xml:space="preserve"> </w:t>
            </w:r>
            <w:r>
              <w:rPr>
                <w:sz w:val="20"/>
              </w:rPr>
              <w:t>accordance</w:t>
            </w:r>
            <w:r>
              <w:rPr>
                <w:spacing w:val="40"/>
                <w:sz w:val="20"/>
              </w:rPr>
              <w:t xml:space="preserve"> </w:t>
            </w:r>
            <w:r>
              <w:rPr>
                <w:sz w:val="20"/>
              </w:rPr>
              <w:t>with purchase order requirements.</w:t>
            </w:r>
          </w:p>
        </w:tc>
      </w:tr>
      <w:tr w:rsidR="008C63F9" w14:paraId="63541B01" w14:textId="77777777" w:rsidTr="00031E8B">
        <w:trPr>
          <w:trHeight w:val="1226"/>
        </w:trPr>
        <w:tc>
          <w:tcPr>
            <w:tcW w:w="1171" w:type="dxa"/>
          </w:tcPr>
          <w:p w14:paraId="1375E11B" w14:textId="77777777" w:rsidR="008C63F9" w:rsidRDefault="008C63F9">
            <w:pPr>
              <w:pStyle w:val="TableParagraph"/>
              <w:spacing w:before="226"/>
              <w:rPr>
                <w:rFonts w:ascii="Times New Roman"/>
              </w:rPr>
            </w:pPr>
          </w:p>
          <w:p w14:paraId="2C49758B" w14:textId="77777777" w:rsidR="008C63F9" w:rsidRDefault="00C86EC3">
            <w:pPr>
              <w:pStyle w:val="TableParagraph"/>
              <w:ind w:left="8" w:right="1"/>
              <w:jc w:val="center"/>
              <w:rPr>
                <w:b/>
              </w:rPr>
            </w:pPr>
            <w:r>
              <w:rPr>
                <w:b/>
                <w:spacing w:val="-4"/>
              </w:rPr>
              <w:t>QC10</w:t>
            </w:r>
          </w:p>
        </w:tc>
        <w:tc>
          <w:tcPr>
            <w:tcW w:w="3761" w:type="dxa"/>
          </w:tcPr>
          <w:p w14:paraId="192F19D5" w14:textId="77777777" w:rsidR="008C63F9" w:rsidRDefault="008C63F9">
            <w:pPr>
              <w:pStyle w:val="TableParagraph"/>
              <w:spacing w:before="89"/>
              <w:rPr>
                <w:rFonts w:ascii="Times New Roman"/>
              </w:rPr>
            </w:pPr>
          </w:p>
          <w:p w14:paraId="3EFECD08" w14:textId="77777777" w:rsidR="008C63F9" w:rsidRDefault="00C86EC3">
            <w:pPr>
              <w:pStyle w:val="TableParagraph"/>
              <w:ind w:left="952" w:right="931" w:hanging="8"/>
              <w:rPr>
                <w:b/>
              </w:rPr>
            </w:pPr>
            <w:r>
              <w:rPr>
                <w:b/>
                <w:spacing w:val="-2"/>
              </w:rPr>
              <w:t xml:space="preserve">Nonconformance </w:t>
            </w:r>
            <w:r>
              <w:rPr>
                <w:b/>
              </w:rPr>
              <w:t>Corrective</w:t>
            </w:r>
            <w:r>
              <w:rPr>
                <w:b/>
                <w:spacing w:val="-7"/>
              </w:rPr>
              <w:t xml:space="preserve"> </w:t>
            </w:r>
            <w:r>
              <w:rPr>
                <w:b/>
                <w:spacing w:val="-2"/>
              </w:rPr>
              <w:t>Action</w:t>
            </w:r>
          </w:p>
        </w:tc>
        <w:tc>
          <w:tcPr>
            <w:tcW w:w="5510" w:type="dxa"/>
          </w:tcPr>
          <w:p w14:paraId="0A686E17" w14:textId="38582F20" w:rsidR="008C63F9" w:rsidRDefault="00C86EC3" w:rsidP="007D14B8">
            <w:pPr>
              <w:pStyle w:val="TableParagraph"/>
              <w:ind w:left="107" w:right="94"/>
              <w:rPr>
                <w:sz w:val="20"/>
              </w:rPr>
            </w:pPr>
            <w:r>
              <w:rPr>
                <w:sz w:val="20"/>
              </w:rPr>
              <w:t>The Supplier is to notify A &amp; J Manufacturing of any Nonconformance</w:t>
            </w:r>
            <w:r>
              <w:rPr>
                <w:spacing w:val="-14"/>
                <w:sz w:val="20"/>
              </w:rPr>
              <w:t xml:space="preserve"> </w:t>
            </w:r>
            <w:r>
              <w:rPr>
                <w:sz w:val="20"/>
              </w:rPr>
              <w:t>prior</w:t>
            </w:r>
            <w:r>
              <w:rPr>
                <w:spacing w:val="-14"/>
                <w:sz w:val="20"/>
              </w:rPr>
              <w:t xml:space="preserve"> </w:t>
            </w:r>
            <w:r>
              <w:rPr>
                <w:sz w:val="20"/>
              </w:rPr>
              <w:t>to</w:t>
            </w:r>
            <w:r>
              <w:rPr>
                <w:spacing w:val="-14"/>
                <w:sz w:val="20"/>
              </w:rPr>
              <w:t xml:space="preserve"> </w:t>
            </w:r>
            <w:r>
              <w:rPr>
                <w:sz w:val="20"/>
              </w:rPr>
              <w:t>shipping</w:t>
            </w:r>
            <w:r>
              <w:rPr>
                <w:spacing w:val="-14"/>
                <w:sz w:val="20"/>
              </w:rPr>
              <w:t xml:space="preserve"> </w:t>
            </w:r>
            <w:r>
              <w:rPr>
                <w:sz w:val="20"/>
              </w:rPr>
              <w:t>product</w:t>
            </w:r>
            <w:r>
              <w:rPr>
                <w:spacing w:val="-14"/>
                <w:sz w:val="20"/>
              </w:rPr>
              <w:t xml:space="preserve"> </w:t>
            </w:r>
            <w:r>
              <w:rPr>
                <w:sz w:val="20"/>
              </w:rPr>
              <w:t>and</w:t>
            </w:r>
            <w:r>
              <w:rPr>
                <w:spacing w:val="-14"/>
                <w:sz w:val="20"/>
              </w:rPr>
              <w:t xml:space="preserve"> </w:t>
            </w:r>
            <w:r>
              <w:rPr>
                <w:sz w:val="20"/>
              </w:rPr>
              <w:t xml:space="preserve">obtain </w:t>
            </w:r>
            <w:r w:rsidR="00031E8B">
              <w:rPr>
                <w:sz w:val="20"/>
              </w:rPr>
              <w:t>approval</w:t>
            </w:r>
            <w:r w:rsidR="00031E8B">
              <w:rPr>
                <w:spacing w:val="49"/>
                <w:sz w:val="20"/>
              </w:rPr>
              <w:t xml:space="preserve"> for</w:t>
            </w:r>
            <w:r w:rsidR="00031E8B">
              <w:rPr>
                <w:spacing w:val="50"/>
                <w:sz w:val="20"/>
              </w:rPr>
              <w:t xml:space="preserve"> disposition of</w:t>
            </w:r>
            <w:r w:rsidR="00031E8B">
              <w:rPr>
                <w:spacing w:val="49"/>
                <w:sz w:val="20"/>
              </w:rPr>
              <w:t xml:space="preserve"> any</w:t>
            </w:r>
            <w:r w:rsidR="00031E8B">
              <w:rPr>
                <w:spacing w:val="50"/>
                <w:sz w:val="20"/>
              </w:rPr>
              <w:t xml:space="preserve"> </w:t>
            </w:r>
            <w:r w:rsidR="007D14B8">
              <w:rPr>
                <w:spacing w:val="50"/>
                <w:sz w:val="20"/>
              </w:rPr>
              <w:t>nonconforming</w:t>
            </w:r>
            <w:r w:rsidR="007D14B8">
              <w:rPr>
                <w:sz w:val="20"/>
              </w:rPr>
              <w:t xml:space="preserve"> product</w:t>
            </w:r>
            <w:r>
              <w:rPr>
                <w:sz w:val="20"/>
              </w:rPr>
              <w:t>.</w:t>
            </w:r>
            <w:r>
              <w:rPr>
                <w:spacing w:val="-10"/>
                <w:sz w:val="20"/>
              </w:rPr>
              <w:t xml:space="preserve"> </w:t>
            </w:r>
            <w:r>
              <w:rPr>
                <w:sz w:val="20"/>
              </w:rPr>
              <w:t>In</w:t>
            </w:r>
            <w:r>
              <w:rPr>
                <w:spacing w:val="-12"/>
                <w:sz w:val="20"/>
              </w:rPr>
              <w:t xml:space="preserve"> </w:t>
            </w:r>
            <w:r>
              <w:rPr>
                <w:sz w:val="20"/>
              </w:rPr>
              <w:t>addition,</w:t>
            </w:r>
            <w:r>
              <w:rPr>
                <w:spacing w:val="-10"/>
                <w:sz w:val="20"/>
              </w:rPr>
              <w:t xml:space="preserve"> </w:t>
            </w:r>
            <w:r>
              <w:rPr>
                <w:sz w:val="20"/>
              </w:rPr>
              <w:t>the</w:t>
            </w:r>
            <w:r>
              <w:rPr>
                <w:spacing w:val="-8"/>
                <w:sz w:val="20"/>
              </w:rPr>
              <w:t xml:space="preserve"> </w:t>
            </w:r>
            <w:r>
              <w:rPr>
                <w:sz w:val="20"/>
              </w:rPr>
              <w:t>Supplier</w:t>
            </w:r>
            <w:r>
              <w:rPr>
                <w:spacing w:val="-13"/>
                <w:sz w:val="20"/>
              </w:rPr>
              <w:t xml:space="preserve"> </w:t>
            </w:r>
            <w:r>
              <w:rPr>
                <w:sz w:val="20"/>
              </w:rPr>
              <w:t>will</w:t>
            </w:r>
            <w:r>
              <w:rPr>
                <w:spacing w:val="-12"/>
                <w:sz w:val="20"/>
              </w:rPr>
              <w:t xml:space="preserve"> </w:t>
            </w:r>
            <w:r>
              <w:rPr>
                <w:sz w:val="20"/>
              </w:rPr>
              <w:t>maintain</w:t>
            </w:r>
            <w:r>
              <w:rPr>
                <w:spacing w:val="-12"/>
                <w:sz w:val="20"/>
              </w:rPr>
              <w:t xml:space="preserve"> </w:t>
            </w:r>
            <w:r>
              <w:rPr>
                <w:sz w:val="20"/>
              </w:rPr>
              <w:t>a</w:t>
            </w:r>
            <w:r>
              <w:rPr>
                <w:spacing w:val="-12"/>
                <w:sz w:val="20"/>
              </w:rPr>
              <w:t xml:space="preserve"> </w:t>
            </w:r>
            <w:r>
              <w:rPr>
                <w:sz w:val="20"/>
              </w:rPr>
              <w:t xml:space="preserve">system </w:t>
            </w:r>
            <w:r>
              <w:rPr>
                <w:spacing w:val="-2"/>
                <w:sz w:val="20"/>
              </w:rPr>
              <w:t>of</w:t>
            </w:r>
            <w:r>
              <w:rPr>
                <w:spacing w:val="-6"/>
                <w:sz w:val="20"/>
              </w:rPr>
              <w:t xml:space="preserve"> </w:t>
            </w:r>
            <w:r>
              <w:rPr>
                <w:spacing w:val="-2"/>
                <w:sz w:val="20"/>
              </w:rPr>
              <w:t>handling</w:t>
            </w:r>
            <w:r>
              <w:rPr>
                <w:spacing w:val="-4"/>
                <w:sz w:val="20"/>
              </w:rPr>
              <w:t xml:space="preserve"> </w:t>
            </w:r>
            <w:r>
              <w:rPr>
                <w:spacing w:val="-2"/>
                <w:sz w:val="20"/>
              </w:rPr>
              <w:t>non-conformances</w:t>
            </w:r>
            <w:r>
              <w:rPr>
                <w:spacing w:val="-6"/>
                <w:sz w:val="20"/>
              </w:rPr>
              <w:t xml:space="preserve"> </w:t>
            </w:r>
            <w:r>
              <w:rPr>
                <w:spacing w:val="-2"/>
                <w:sz w:val="20"/>
              </w:rPr>
              <w:t>and</w:t>
            </w:r>
            <w:r>
              <w:rPr>
                <w:spacing w:val="-4"/>
                <w:sz w:val="20"/>
              </w:rPr>
              <w:t xml:space="preserve"> </w:t>
            </w:r>
            <w:r>
              <w:rPr>
                <w:spacing w:val="-2"/>
                <w:sz w:val="20"/>
              </w:rPr>
              <w:t>corrective</w:t>
            </w:r>
            <w:r>
              <w:rPr>
                <w:spacing w:val="-4"/>
                <w:sz w:val="20"/>
              </w:rPr>
              <w:t xml:space="preserve"> </w:t>
            </w:r>
            <w:r>
              <w:rPr>
                <w:spacing w:val="-2"/>
                <w:sz w:val="20"/>
              </w:rPr>
              <w:t>actions.</w:t>
            </w:r>
          </w:p>
        </w:tc>
      </w:tr>
      <w:tr w:rsidR="008C63F9" w14:paraId="22751BC0" w14:textId="77777777" w:rsidTr="00031E8B">
        <w:trPr>
          <w:trHeight w:val="2452"/>
        </w:trPr>
        <w:tc>
          <w:tcPr>
            <w:tcW w:w="1171" w:type="dxa"/>
          </w:tcPr>
          <w:p w14:paraId="2C9CED7A" w14:textId="77777777" w:rsidR="008C63F9" w:rsidRDefault="008C63F9">
            <w:pPr>
              <w:pStyle w:val="TableParagraph"/>
              <w:rPr>
                <w:rFonts w:ascii="Times New Roman"/>
              </w:rPr>
            </w:pPr>
          </w:p>
          <w:p w14:paraId="1B4F1B51" w14:textId="77777777" w:rsidR="008C63F9" w:rsidRDefault="008C63F9">
            <w:pPr>
              <w:pStyle w:val="TableParagraph"/>
              <w:rPr>
                <w:rFonts w:ascii="Times New Roman"/>
              </w:rPr>
            </w:pPr>
          </w:p>
          <w:p w14:paraId="44D7BC88" w14:textId="77777777" w:rsidR="008C63F9" w:rsidRDefault="008C63F9">
            <w:pPr>
              <w:pStyle w:val="TableParagraph"/>
              <w:rPr>
                <w:rFonts w:ascii="Times New Roman"/>
              </w:rPr>
            </w:pPr>
          </w:p>
          <w:p w14:paraId="23687989" w14:textId="77777777" w:rsidR="008C63F9" w:rsidRDefault="008C63F9">
            <w:pPr>
              <w:pStyle w:val="TableParagraph"/>
              <w:spacing w:before="79"/>
              <w:rPr>
                <w:rFonts w:ascii="Times New Roman"/>
              </w:rPr>
            </w:pPr>
          </w:p>
          <w:p w14:paraId="7A0B4539" w14:textId="77777777" w:rsidR="008C63F9" w:rsidRDefault="00C86EC3">
            <w:pPr>
              <w:pStyle w:val="TableParagraph"/>
              <w:ind w:left="8"/>
              <w:jc w:val="center"/>
              <w:rPr>
                <w:b/>
              </w:rPr>
            </w:pPr>
            <w:r>
              <w:rPr>
                <w:b/>
                <w:spacing w:val="-4"/>
              </w:rPr>
              <w:t>QC11</w:t>
            </w:r>
          </w:p>
        </w:tc>
        <w:tc>
          <w:tcPr>
            <w:tcW w:w="3761" w:type="dxa"/>
          </w:tcPr>
          <w:p w14:paraId="1D6B8E5A" w14:textId="77777777" w:rsidR="008C63F9" w:rsidRDefault="008C63F9">
            <w:pPr>
              <w:pStyle w:val="TableParagraph"/>
              <w:rPr>
                <w:rFonts w:ascii="Times New Roman"/>
              </w:rPr>
            </w:pPr>
          </w:p>
          <w:p w14:paraId="4240C2E0" w14:textId="77777777" w:rsidR="008C63F9" w:rsidRDefault="008C63F9">
            <w:pPr>
              <w:pStyle w:val="TableParagraph"/>
              <w:rPr>
                <w:rFonts w:ascii="Times New Roman"/>
              </w:rPr>
            </w:pPr>
          </w:p>
          <w:p w14:paraId="4980DD59" w14:textId="77777777" w:rsidR="008C63F9" w:rsidRDefault="008C63F9">
            <w:pPr>
              <w:pStyle w:val="TableParagraph"/>
              <w:rPr>
                <w:rFonts w:ascii="Times New Roman"/>
              </w:rPr>
            </w:pPr>
          </w:p>
          <w:p w14:paraId="6FB86E3B" w14:textId="77777777" w:rsidR="008C63F9" w:rsidRDefault="008C63F9">
            <w:pPr>
              <w:pStyle w:val="TableParagraph"/>
              <w:spacing w:before="79"/>
              <w:rPr>
                <w:rFonts w:ascii="Times New Roman"/>
              </w:rPr>
            </w:pPr>
          </w:p>
          <w:p w14:paraId="1169B18A" w14:textId="77777777" w:rsidR="008C63F9" w:rsidRDefault="00C86EC3">
            <w:pPr>
              <w:pStyle w:val="TableParagraph"/>
              <w:ind w:left="13" w:right="1"/>
              <w:jc w:val="center"/>
              <w:rPr>
                <w:b/>
              </w:rPr>
            </w:pPr>
            <w:r>
              <w:rPr>
                <w:b/>
              </w:rPr>
              <w:t>Special</w:t>
            </w:r>
            <w:r>
              <w:rPr>
                <w:b/>
                <w:spacing w:val="-7"/>
              </w:rPr>
              <w:t xml:space="preserve"> </w:t>
            </w:r>
            <w:r>
              <w:rPr>
                <w:b/>
              </w:rPr>
              <w:t>Processing</w:t>
            </w:r>
            <w:r>
              <w:rPr>
                <w:b/>
                <w:spacing w:val="-6"/>
              </w:rPr>
              <w:t xml:space="preserve"> </w:t>
            </w:r>
            <w:r>
              <w:rPr>
                <w:b/>
                <w:spacing w:val="-2"/>
              </w:rPr>
              <w:t>Approval</w:t>
            </w:r>
          </w:p>
        </w:tc>
        <w:tc>
          <w:tcPr>
            <w:tcW w:w="5510" w:type="dxa"/>
          </w:tcPr>
          <w:p w14:paraId="1ECCC863" w14:textId="77777777" w:rsidR="008C63F9" w:rsidRDefault="00C86EC3">
            <w:pPr>
              <w:pStyle w:val="TableParagraph"/>
              <w:ind w:left="107" w:right="95"/>
              <w:jc w:val="both"/>
              <w:rPr>
                <w:sz w:val="20"/>
              </w:rPr>
            </w:pPr>
            <w:r>
              <w:rPr>
                <w:sz w:val="20"/>
              </w:rPr>
              <w:t>The Supplier is to perform a special process on this purchase</w:t>
            </w:r>
            <w:r>
              <w:rPr>
                <w:spacing w:val="-14"/>
                <w:sz w:val="20"/>
              </w:rPr>
              <w:t xml:space="preserve"> </w:t>
            </w:r>
            <w:r>
              <w:rPr>
                <w:sz w:val="20"/>
              </w:rPr>
              <w:t>order.</w:t>
            </w:r>
            <w:r>
              <w:rPr>
                <w:spacing w:val="-14"/>
                <w:sz w:val="20"/>
              </w:rPr>
              <w:t xml:space="preserve"> </w:t>
            </w:r>
            <w:r>
              <w:rPr>
                <w:sz w:val="20"/>
              </w:rPr>
              <w:t>Special</w:t>
            </w:r>
            <w:r>
              <w:rPr>
                <w:spacing w:val="-14"/>
                <w:sz w:val="20"/>
              </w:rPr>
              <w:t xml:space="preserve"> </w:t>
            </w:r>
            <w:r>
              <w:rPr>
                <w:sz w:val="20"/>
              </w:rPr>
              <w:t>processing</w:t>
            </w:r>
            <w:r>
              <w:rPr>
                <w:spacing w:val="-14"/>
                <w:sz w:val="20"/>
              </w:rPr>
              <w:t xml:space="preserve"> </w:t>
            </w:r>
            <w:r>
              <w:rPr>
                <w:sz w:val="20"/>
              </w:rPr>
              <w:t>may</w:t>
            </w:r>
            <w:r>
              <w:rPr>
                <w:spacing w:val="-14"/>
                <w:sz w:val="20"/>
              </w:rPr>
              <w:t xml:space="preserve"> </w:t>
            </w:r>
            <w:r>
              <w:rPr>
                <w:sz w:val="20"/>
              </w:rPr>
              <w:t>include</w:t>
            </w:r>
            <w:r>
              <w:rPr>
                <w:spacing w:val="-14"/>
                <w:sz w:val="20"/>
              </w:rPr>
              <w:t xml:space="preserve"> </w:t>
            </w:r>
            <w:r>
              <w:rPr>
                <w:sz w:val="20"/>
              </w:rPr>
              <w:t>one</w:t>
            </w:r>
            <w:r>
              <w:rPr>
                <w:spacing w:val="-13"/>
                <w:sz w:val="20"/>
              </w:rPr>
              <w:t xml:space="preserve"> </w:t>
            </w:r>
            <w:r>
              <w:rPr>
                <w:sz w:val="20"/>
              </w:rPr>
              <w:t>of the</w:t>
            </w:r>
            <w:r>
              <w:rPr>
                <w:spacing w:val="-14"/>
                <w:sz w:val="20"/>
              </w:rPr>
              <w:t xml:space="preserve"> </w:t>
            </w:r>
            <w:r>
              <w:rPr>
                <w:sz w:val="20"/>
              </w:rPr>
              <w:t>following</w:t>
            </w:r>
            <w:r>
              <w:rPr>
                <w:spacing w:val="-14"/>
                <w:sz w:val="20"/>
              </w:rPr>
              <w:t xml:space="preserve"> </w:t>
            </w:r>
            <w:r>
              <w:rPr>
                <w:sz w:val="20"/>
              </w:rPr>
              <w:t>processes:</w:t>
            </w:r>
            <w:r>
              <w:rPr>
                <w:spacing w:val="-14"/>
                <w:sz w:val="20"/>
              </w:rPr>
              <w:t xml:space="preserve"> </w:t>
            </w:r>
            <w:r>
              <w:rPr>
                <w:sz w:val="20"/>
              </w:rPr>
              <w:t>heat-treating,</w:t>
            </w:r>
            <w:r>
              <w:rPr>
                <w:spacing w:val="-14"/>
                <w:sz w:val="20"/>
              </w:rPr>
              <w:t xml:space="preserve"> </w:t>
            </w:r>
            <w:r>
              <w:rPr>
                <w:sz w:val="20"/>
              </w:rPr>
              <w:t>stress</w:t>
            </w:r>
            <w:r>
              <w:rPr>
                <w:spacing w:val="-14"/>
                <w:sz w:val="20"/>
              </w:rPr>
              <w:t xml:space="preserve"> </w:t>
            </w:r>
            <w:r>
              <w:rPr>
                <w:sz w:val="20"/>
              </w:rPr>
              <w:t>relieving</w:t>
            </w:r>
            <w:r>
              <w:rPr>
                <w:spacing w:val="-14"/>
                <w:sz w:val="20"/>
              </w:rPr>
              <w:t xml:space="preserve"> </w:t>
            </w:r>
            <w:r>
              <w:rPr>
                <w:sz w:val="20"/>
              </w:rPr>
              <w:t>or Nondestructive testing. A &amp; J Manufacturing shall identify</w:t>
            </w:r>
            <w:r>
              <w:rPr>
                <w:spacing w:val="-2"/>
                <w:sz w:val="20"/>
              </w:rPr>
              <w:t xml:space="preserve"> </w:t>
            </w:r>
            <w:r>
              <w:rPr>
                <w:sz w:val="20"/>
              </w:rPr>
              <w:t>the</w:t>
            </w:r>
            <w:r>
              <w:rPr>
                <w:spacing w:val="-3"/>
                <w:sz w:val="20"/>
              </w:rPr>
              <w:t xml:space="preserve"> </w:t>
            </w:r>
            <w:r>
              <w:rPr>
                <w:sz w:val="20"/>
              </w:rPr>
              <w:t>specific</w:t>
            </w:r>
            <w:r>
              <w:rPr>
                <w:spacing w:val="-3"/>
                <w:sz w:val="20"/>
              </w:rPr>
              <w:t xml:space="preserve"> </w:t>
            </w:r>
            <w:r>
              <w:rPr>
                <w:sz w:val="20"/>
              </w:rPr>
              <w:t>process</w:t>
            </w:r>
            <w:r>
              <w:rPr>
                <w:spacing w:val="-1"/>
                <w:sz w:val="20"/>
              </w:rPr>
              <w:t xml:space="preserve"> </w:t>
            </w:r>
            <w:r>
              <w:rPr>
                <w:sz w:val="20"/>
              </w:rPr>
              <w:t>specification</w:t>
            </w:r>
            <w:r>
              <w:rPr>
                <w:spacing w:val="-2"/>
                <w:sz w:val="20"/>
              </w:rPr>
              <w:t xml:space="preserve"> </w:t>
            </w:r>
            <w:r>
              <w:rPr>
                <w:sz w:val="20"/>
              </w:rPr>
              <w:t>and</w:t>
            </w:r>
            <w:r>
              <w:rPr>
                <w:spacing w:val="-1"/>
                <w:sz w:val="20"/>
              </w:rPr>
              <w:t xml:space="preserve"> </w:t>
            </w:r>
            <w:r>
              <w:rPr>
                <w:sz w:val="20"/>
              </w:rPr>
              <w:t>the</w:t>
            </w:r>
            <w:r>
              <w:rPr>
                <w:spacing w:val="-1"/>
                <w:sz w:val="20"/>
              </w:rPr>
              <w:t xml:space="preserve"> </w:t>
            </w:r>
            <w:r>
              <w:rPr>
                <w:sz w:val="20"/>
              </w:rPr>
              <w:t>end user on the purchase order. The Supplier should maintain</w:t>
            </w:r>
            <w:r>
              <w:rPr>
                <w:spacing w:val="-14"/>
                <w:sz w:val="20"/>
              </w:rPr>
              <w:t xml:space="preserve"> </w:t>
            </w:r>
            <w:r>
              <w:rPr>
                <w:sz w:val="20"/>
              </w:rPr>
              <w:t>its</w:t>
            </w:r>
            <w:r>
              <w:rPr>
                <w:spacing w:val="-14"/>
                <w:sz w:val="20"/>
              </w:rPr>
              <w:t xml:space="preserve"> </w:t>
            </w:r>
            <w:r>
              <w:rPr>
                <w:sz w:val="20"/>
              </w:rPr>
              <w:t>special</w:t>
            </w:r>
            <w:r>
              <w:rPr>
                <w:spacing w:val="-14"/>
                <w:sz w:val="20"/>
              </w:rPr>
              <w:t xml:space="preserve"> </w:t>
            </w:r>
            <w:r>
              <w:rPr>
                <w:sz w:val="20"/>
              </w:rPr>
              <w:t>process</w:t>
            </w:r>
            <w:r>
              <w:rPr>
                <w:spacing w:val="-14"/>
                <w:sz w:val="20"/>
              </w:rPr>
              <w:t xml:space="preserve"> </w:t>
            </w:r>
            <w:r>
              <w:rPr>
                <w:sz w:val="20"/>
              </w:rPr>
              <w:t>approval</w:t>
            </w:r>
            <w:r>
              <w:rPr>
                <w:spacing w:val="-14"/>
                <w:sz w:val="20"/>
              </w:rPr>
              <w:t xml:space="preserve"> </w:t>
            </w:r>
            <w:r>
              <w:rPr>
                <w:sz w:val="20"/>
              </w:rPr>
              <w:t>with</w:t>
            </w:r>
            <w:r>
              <w:rPr>
                <w:spacing w:val="-14"/>
                <w:sz w:val="20"/>
              </w:rPr>
              <w:t xml:space="preserve"> </w:t>
            </w:r>
            <w:r>
              <w:rPr>
                <w:sz w:val="20"/>
              </w:rPr>
              <w:t>the</w:t>
            </w:r>
            <w:r>
              <w:rPr>
                <w:spacing w:val="-13"/>
                <w:sz w:val="20"/>
              </w:rPr>
              <w:t xml:space="preserve"> </w:t>
            </w:r>
            <w:r>
              <w:rPr>
                <w:sz w:val="20"/>
              </w:rPr>
              <w:t>end</w:t>
            </w:r>
            <w:r>
              <w:rPr>
                <w:spacing w:val="-14"/>
                <w:sz w:val="20"/>
              </w:rPr>
              <w:t xml:space="preserve"> </w:t>
            </w:r>
            <w:r>
              <w:rPr>
                <w:sz w:val="20"/>
              </w:rPr>
              <w:t>user. If</w:t>
            </w:r>
            <w:r>
              <w:rPr>
                <w:spacing w:val="66"/>
                <w:w w:val="150"/>
                <w:sz w:val="20"/>
              </w:rPr>
              <w:t xml:space="preserve"> </w:t>
            </w:r>
            <w:r>
              <w:rPr>
                <w:sz w:val="20"/>
              </w:rPr>
              <w:t>the</w:t>
            </w:r>
            <w:r>
              <w:rPr>
                <w:spacing w:val="67"/>
                <w:w w:val="150"/>
                <w:sz w:val="20"/>
              </w:rPr>
              <w:t xml:space="preserve"> </w:t>
            </w:r>
            <w:r>
              <w:rPr>
                <w:sz w:val="20"/>
              </w:rPr>
              <w:t>Supplier</w:t>
            </w:r>
            <w:r>
              <w:rPr>
                <w:spacing w:val="67"/>
                <w:w w:val="150"/>
                <w:sz w:val="20"/>
              </w:rPr>
              <w:t xml:space="preserve"> </w:t>
            </w:r>
            <w:r>
              <w:rPr>
                <w:sz w:val="20"/>
              </w:rPr>
              <w:t>is</w:t>
            </w:r>
            <w:r>
              <w:rPr>
                <w:spacing w:val="66"/>
                <w:w w:val="150"/>
                <w:sz w:val="20"/>
              </w:rPr>
              <w:t xml:space="preserve"> </w:t>
            </w:r>
            <w:r>
              <w:rPr>
                <w:sz w:val="20"/>
              </w:rPr>
              <w:t>not</w:t>
            </w:r>
            <w:r>
              <w:rPr>
                <w:spacing w:val="71"/>
                <w:w w:val="150"/>
                <w:sz w:val="20"/>
              </w:rPr>
              <w:t xml:space="preserve"> </w:t>
            </w:r>
            <w:r>
              <w:rPr>
                <w:sz w:val="20"/>
              </w:rPr>
              <w:t>currently</w:t>
            </w:r>
            <w:r>
              <w:rPr>
                <w:spacing w:val="68"/>
                <w:w w:val="150"/>
                <w:sz w:val="20"/>
              </w:rPr>
              <w:t xml:space="preserve"> </w:t>
            </w:r>
            <w:r>
              <w:rPr>
                <w:sz w:val="20"/>
              </w:rPr>
              <w:t>approved</w:t>
            </w:r>
            <w:r>
              <w:rPr>
                <w:spacing w:val="70"/>
                <w:w w:val="150"/>
                <w:sz w:val="20"/>
              </w:rPr>
              <w:t xml:space="preserve"> </w:t>
            </w:r>
            <w:r>
              <w:rPr>
                <w:sz w:val="20"/>
              </w:rPr>
              <w:t>for</w:t>
            </w:r>
            <w:r>
              <w:rPr>
                <w:spacing w:val="69"/>
                <w:w w:val="150"/>
                <w:sz w:val="20"/>
              </w:rPr>
              <w:t xml:space="preserve"> </w:t>
            </w:r>
            <w:r>
              <w:rPr>
                <w:spacing w:val="-5"/>
                <w:sz w:val="20"/>
              </w:rPr>
              <w:t>the</w:t>
            </w:r>
          </w:p>
          <w:p w14:paraId="31303BDB" w14:textId="77777777" w:rsidR="008C63F9" w:rsidRDefault="00C86EC3">
            <w:pPr>
              <w:pStyle w:val="TableParagraph"/>
              <w:spacing w:line="244" w:lineRule="exact"/>
              <w:ind w:left="107" w:right="96"/>
              <w:jc w:val="both"/>
              <w:rPr>
                <w:sz w:val="20"/>
              </w:rPr>
            </w:pPr>
            <w:r>
              <w:rPr>
                <w:sz w:val="20"/>
              </w:rPr>
              <w:t>specified process, it is the Supplier's responsibility to notify A &amp; J Manufacturing immediately.</w:t>
            </w:r>
          </w:p>
        </w:tc>
      </w:tr>
      <w:tr w:rsidR="008C63F9" w14:paraId="1399FB6C" w14:textId="77777777" w:rsidTr="00031E8B">
        <w:trPr>
          <w:trHeight w:val="890"/>
        </w:trPr>
        <w:tc>
          <w:tcPr>
            <w:tcW w:w="1171" w:type="dxa"/>
          </w:tcPr>
          <w:p w14:paraId="01B64A67" w14:textId="77777777" w:rsidR="008C63F9" w:rsidRDefault="008C63F9">
            <w:pPr>
              <w:pStyle w:val="TableParagraph"/>
              <w:spacing w:before="55"/>
              <w:rPr>
                <w:rFonts w:ascii="Times New Roman"/>
              </w:rPr>
            </w:pPr>
          </w:p>
          <w:p w14:paraId="495106FE" w14:textId="77777777" w:rsidR="008C63F9" w:rsidRDefault="00C86EC3">
            <w:pPr>
              <w:pStyle w:val="TableParagraph"/>
              <w:spacing w:before="1"/>
              <w:ind w:left="8"/>
              <w:jc w:val="center"/>
              <w:rPr>
                <w:b/>
              </w:rPr>
            </w:pPr>
            <w:r>
              <w:rPr>
                <w:b/>
                <w:spacing w:val="-4"/>
              </w:rPr>
              <w:t>QC12</w:t>
            </w:r>
          </w:p>
        </w:tc>
        <w:tc>
          <w:tcPr>
            <w:tcW w:w="3761" w:type="dxa"/>
          </w:tcPr>
          <w:p w14:paraId="4486133F" w14:textId="77777777" w:rsidR="008C63F9" w:rsidRDefault="008C63F9">
            <w:pPr>
              <w:pStyle w:val="TableParagraph"/>
              <w:spacing w:before="55"/>
              <w:rPr>
                <w:rFonts w:ascii="Times New Roman"/>
              </w:rPr>
            </w:pPr>
          </w:p>
          <w:p w14:paraId="669D219D" w14:textId="77777777" w:rsidR="008C63F9" w:rsidRDefault="00C86EC3">
            <w:pPr>
              <w:pStyle w:val="TableParagraph"/>
              <w:spacing w:before="1"/>
              <w:ind w:left="13" w:right="4"/>
              <w:jc w:val="center"/>
              <w:rPr>
                <w:b/>
              </w:rPr>
            </w:pPr>
            <w:r>
              <w:rPr>
                <w:b/>
              </w:rPr>
              <w:t>Dimensional</w:t>
            </w:r>
            <w:r>
              <w:rPr>
                <w:b/>
                <w:spacing w:val="-10"/>
              </w:rPr>
              <w:t xml:space="preserve"> </w:t>
            </w:r>
            <w:r>
              <w:rPr>
                <w:b/>
              </w:rPr>
              <w:t>Inspection</w:t>
            </w:r>
            <w:r>
              <w:rPr>
                <w:b/>
                <w:spacing w:val="-7"/>
              </w:rPr>
              <w:t xml:space="preserve"> </w:t>
            </w:r>
            <w:r>
              <w:rPr>
                <w:b/>
                <w:spacing w:val="-2"/>
              </w:rPr>
              <w:t>Report</w:t>
            </w:r>
          </w:p>
        </w:tc>
        <w:tc>
          <w:tcPr>
            <w:tcW w:w="5510" w:type="dxa"/>
          </w:tcPr>
          <w:p w14:paraId="351F7A0C" w14:textId="77777777" w:rsidR="008C63F9" w:rsidRDefault="00C86EC3">
            <w:pPr>
              <w:pStyle w:val="TableParagraph"/>
              <w:spacing w:before="77"/>
              <w:ind w:left="107" w:right="96"/>
              <w:jc w:val="both"/>
              <w:rPr>
                <w:sz w:val="20"/>
              </w:rPr>
            </w:pPr>
            <w:r>
              <w:rPr>
                <w:sz w:val="20"/>
              </w:rPr>
              <w:t>The Supplier is to document an actual dimensional inspection</w:t>
            </w:r>
            <w:r>
              <w:rPr>
                <w:spacing w:val="-1"/>
                <w:sz w:val="20"/>
              </w:rPr>
              <w:t xml:space="preserve"> </w:t>
            </w:r>
            <w:r>
              <w:rPr>
                <w:sz w:val="20"/>
              </w:rPr>
              <w:t>report and</w:t>
            </w:r>
            <w:r>
              <w:rPr>
                <w:spacing w:val="-2"/>
                <w:sz w:val="20"/>
              </w:rPr>
              <w:t xml:space="preserve"> </w:t>
            </w:r>
            <w:r>
              <w:rPr>
                <w:sz w:val="20"/>
              </w:rPr>
              <w:t>submit</w:t>
            </w:r>
            <w:r>
              <w:rPr>
                <w:spacing w:val="-3"/>
                <w:sz w:val="20"/>
              </w:rPr>
              <w:t xml:space="preserve"> </w:t>
            </w:r>
            <w:r>
              <w:rPr>
                <w:sz w:val="20"/>
              </w:rPr>
              <w:t>it</w:t>
            </w:r>
            <w:r>
              <w:rPr>
                <w:spacing w:val="-3"/>
                <w:sz w:val="20"/>
              </w:rPr>
              <w:t xml:space="preserve"> </w:t>
            </w:r>
            <w:r>
              <w:rPr>
                <w:sz w:val="20"/>
              </w:rPr>
              <w:t>to</w:t>
            </w:r>
            <w:r>
              <w:rPr>
                <w:spacing w:val="-1"/>
                <w:sz w:val="20"/>
              </w:rPr>
              <w:t xml:space="preserve"> </w:t>
            </w:r>
            <w:r>
              <w:rPr>
                <w:sz w:val="20"/>
              </w:rPr>
              <w:t>A</w:t>
            </w:r>
            <w:r>
              <w:rPr>
                <w:spacing w:val="-1"/>
                <w:sz w:val="20"/>
              </w:rPr>
              <w:t xml:space="preserve"> </w:t>
            </w:r>
            <w:r>
              <w:rPr>
                <w:sz w:val="20"/>
              </w:rPr>
              <w:t>&amp;</w:t>
            </w:r>
            <w:r>
              <w:rPr>
                <w:spacing w:val="-2"/>
                <w:sz w:val="20"/>
              </w:rPr>
              <w:t xml:space="preserve"> </w:t>
            </w:r>
            <w:r>
              <w:rPr>
                <w:sz w:val="20"/>
              </w:rPr>
              <w:t>J Manufacturing at the completion of the purchase order.</w:t>
            </w:r>
          </w:p>
        </w:tc>
      </w:tr>
      <w:tr w:rsidR="008C63F9" w14:paraId="64036D32" w14:textId="77777777" w:rsidTr="00031E8B">
        <w:trPr>
          <w:trHeight w:val="736"/>
        </w:trPr>
        <w:tc>
          <w:tcPr>
            <w:tcW w:w="1171" w:type="dxa"/>
          </w:tcPr>
          <w:p w14:paraId="154F28A4" w14:textId="77777777" w:rsidR="008C63F9" w:rsidRDefault="00C86EC3">
            <w:pPr>
              <w:pStyle w:val="TableParagraph"/>
              <w:spacing w:before="232"/>
              <w:ind w:left="8" w:right="1"/>
              <w:jc w:val="center"/>
              <w:rPr>
                <w:b/>
              </w:rPr>
            </w:pPr>
            <w:r>
              <w:rPr>
                <w:b/>
                <w:spacing w:val="-4"/>
              </w:rPr>
              <w:t>QC13</w:t>
            </w:r>
          </w:p>
        </w:tc>
        <w:tc>
          <w:tcPr>
            <w:tcW w:w="3761" w:type="dxa"/>
          </w:tcPr>
          <w:p w14:paraId="18D6DD38" w14:textId="77777777" w:rsidR="008C63F9" w:rsidRDefault="00C86EC3">
            <w:pPr>
              <w:pStyle w:val="TableParagraph"/>
              <w:spacing w:before="232"/>
              <w:ind w:left="13" w:right="3"/>
              <w:jc w:val="center"/>
              <w:rPr>
                <w:b/>
              </w:rPr>
            </w:pPr>
            <w:r>
              <w:rPr>
                <w:b/>
              </w:rPr>
              <w:t>First</w:t>
            </w:r>
            <w:r>
              <w:rPr>
                <w:b/>
                <w:spacing w:val="-4"/>
              </w:rPr>
              <w:t xml:space="preserve"> </w:t>
            </w:r>
            <w:r>
              <w:rPr>
                <w:b/>
              </w:rPr>
              <w:t>Article</w:t>
            </w:r>
            <w:r>
              <w:rPr>
                <w:b/>
                <w:spacing w:val="-6"/>
              </w:rPr>
              <w:t xml:space="preserve"> </w:t>
            </w:r>
            <w:r>
              <w:rPr>
                <w:b/>
                <w:spacing w:val="-2"/>
              </w:rPr>
              <w:t>Inspection</w:t>
            </w:r>
          </w:p>
        </w:tc>
        <w:tc>
          <w:tcPr>
            <w:tcW w:w="5510" w:type="dxa"/>
          </w:tcPr>
          <w:p w14:paraId="05F16552" w14:textId="7E7827B5" w:rsidR="008C63F9" w:rsidRDefault="00C86EC3">
            <w:pPr>
              <w:pStyle w:val="TableParagraph"/>
              <w:ind w:left="107"/>
              <w:rPr>
                <w:sz w:val="20"/>
              </w:rPr>
            </w:pPr>
            <w:r>
              <w:rPr>
                <w:sz w:val="20"/>
              </w:rPr>
              <w:t>The</w:t>
            </w:r>
            <w:r>
              <w:rPr>
                <w:spacing w:val="-7"/>
                <w:sz w:val="20"/>
              </w:rPr>
              <w:t xml:space="preserve"> </w:t>
            </w:r>
            <w:r>
              <w:rPr>
                <w:sz w:val="20"/>
              </w:rPr>
              <w:t>Supplier</w:t>
            </w:r>
            <w:r>
              <w:rPr>
                <w:spacing w:val="-7"/>
                <w:sz w:val="20"/>
              </w:rPr>
              <w:t xml:space="preserve"> </w:t>
            </w:r>
            <w:r w:rsidR="00031E8B">
              <w:rPr>
                <w:sz w:val="20"/>
              </w:rPr>
              <w:t>submits</w:t>
            </w:r>
            <w:r>
              <w:rPr>
                <w:spacing w:val="-7"/>
                <w:sz w:val="20"/>
              </w:rPr>
              <w:t xml:space="preserve"> </w:t>
            </w:r>
            <w:r>
              <w:rPr>
                <w:sz w:val="20"/>
              </w:rPr>
              <w:t>a</w:t>
            </w:r>
            <w:r>
              <w:rPr>
                <w:spacing w:val="-6"/>
                <w:sz w:val="20"/>
              </w:rPr>
              <w:t xml:space="preserve"> </w:t>
            </w:r>
            <w:r>
              <w:rPr>
                <w:sz w:val="20"/>
              </w:rPr>
              <w:t>First</w:t>
            </w:r>
            <w:r>
              <w:rPr>
                <w:spacing w:val="-7"/>
                <w:sz w:val="20"/>
              </w:rPr>
              <w:t xml:space="preserve"> </w:t>
            </w:r>
            <w:r>
              <w:rPr>
                <w:sz w:val="20"/>
              </w:rPr>
              <w:t>Article</w:t>
            </w:r>
            <w:r>
              <w:rPr>
                <w:spacing w:val="-7"/>
                <w:sz w:val="20"/>
              </w:rPr>
              <w:t xml:space="preserve"> </w:t>
            </w:r>
            <w:r>
              <w:rPr>
                <w:sz w:val="20"/>
              </w:rPr>
              <w:t>per</w:t>
            </w:r>
            <w:r>
              <w:rPr>
                <w:spacing w:val="-7"/>
                <w:sz w:val="20"/>
              </w:rPr>
              <w:t xml:space="preserve"> </w:t>
            </w:r>
            <w:r>
              <w:rPr>
                <w:sz w:val="20"/>
              </w:rPr>
              <w:t>AS9102</w:t>
            </w:r>
            <w:r>
              <w:rPr>
                <w:spacing w:val="-7"/>
                <w:sz w:val="20"/>
              </w:rPr>
              <w:t xml:space="preserve"> </w:t>
            </w:r>
            <w:r>
              <w:rPr>
                <w:sz w:val="20"/>
              </w:rPr>
              <w:t>with</w:t>
            </w:r>
            <w:r>
              <w:rPr>
                <w:spacing w:val="-6"/>
                <w:sz w:val="20"/>
              </w:rPr>
              <w:t xml:space="preserve"> </w:t>
            </w:r>
            <w:r>
              <w:rPr>
                <w:sz w:val="20"/>
              </w:rPr>
              <w:t>this purchase</w:t>
            </w:r>
            <w:r>
              <w:rPr>
                <w:spacing w:val="62"/>
                <w:w w:val="150"/>
                <w:sz w:val="20"/>
              </w:rPr>
              <w:t xml:space="preserve"> </w:t>
            </w:r>
            <w:r>
              <w:rPr>
                <w:sz w:val="20"/>
              </w:rPr>
              <w:t>order.</w:t>
            </w:r>
            <w:r>
              <w:rPr>
                <w:spacing w:val="62"/>
                <w:w w:val="150"/>
                <w:sz w:val="20"/>
              </w:rPr>
              <w:t xml:space="preserve"> </w:t>
            </w:r>
            <w:r>
              <w:rPr>
                <w:sz w:val="20"/>
              </w:rPr>
              <w:t>It</w:t>
            </w:r>
            <w:r>
              <w:rPr>
                <w:spacing w:val="61"/>
                <w:w w:val="150"/>
                <w:sz w:val="20"/>
              </w:rPr>
              <w:t xml:space="preserve"> </w:t>
            </w:r>
            <w:r>
              <w:rPr>
                <w:sz w:val="20"/>
              </w:rPr>
              <w:t>should</w:t>
            </w:r>
            <w:r>
              <w:rPr>
                <w:spacing w:val="62"/>
                <w:w w:val="150"/>
                <w:sz w:val="20"/>
              </w:rPr>
              <w:t xml:space="preserve"> </w:t>
            </w:r>
            <w:r>
              <w:rPr>
                <w:sz w:val="20"/>
              </w:rPr>
              <w:t>identify</w:t>
            </w:r>
            <w:r>
              <w:rPr>
                <w:spacing w:val="63"/>
                <w:w w:val="150"/>
                <w:sz w:val="20"/>
              </w:rPr>
              <w:t xml:space="preserve"> </w:t>
            </w:r>
            <w:r>
              <w:rPr>
                <w:sz w:val="20"/>
              </w:rPr>
              <w:t>all</w:t>
            </w:r>
            <w:r>
              <w:rPr>
                <w:spacing w:val="63"/>
                <w:w w:val="150"/>
                <w:sz w:val="20"/>
              </w:rPr>
              <w:t xml:space="preserve"> </w:t>
            </w:r>
            <w:r>
              <w:rPr>
                <w:sz w:val="20"/>
              </w:rPr>
              <w:t>the</w:t>
            </w:r>
            <w:r>
              <w:rPr>
                <w:spacing w:val="62"/>
                <w:w w:val="150"/>
                <w:sz w:val="20"/>
              </w:rPr>
              <w:t xml:space="preserve"> </w:t>
            </w:r>
            <w:r>
              <w:rPr>
                <w:spacing w:val="-2"/>
                <w:sz w:val="20"/>
              </w:rPr>
              <w:t>process</w:t>
            </w:r>
          </w:p>
          <w:p w14:paraId="18C8A234" w14:textId="77777777" w:rsidR="008C63F9" w:rsidRDefault="00C86EC3">
            <w:pPr>
              <w:pStyle w:val="TableParagraph"/>
              <w:spacing w:before="1" w:line="224" w:lineRule="exact"/>
              <w:ind w:left="107"/>
              <w:rPr>
                <w:sz w:val="20"/>
              </w:rPr>
            </w:pPr>
            <w:r>
              <w:rPr>
                <w:sz w:val="20"/>
              </w:rPr>
              <w:t>specifications</w:t>
            </w:r>
            <w:r>
              <w:rPr>
                <w:spacing w:val="-11"/>
                <w:sz w:val="20"/>
              </w:rPr>
              <w:t xml:space="preserve"> </w:t>
            </w:r>
            <w:r>
              <w:rPr>
                <w:sz w:val="20"/>
              </w:rPr>
              <w:t>and</w:t>
            </w:r>
            <w:r>
              <w:rPr>
                <w:spacing w:val="-10"/>
                <w:sz w:val="20"/>
              </w:rPr>
              <w:t xml:space="preserve"> </w:t>
            </w:r>
            <w:r>
              <w:rPr>
                <w:sz w:val="20"/>
              </w:rPr>
              <w:t>dimensional</w:t>
            </w:r>
            <w:r>
              <w:rPr>
                <w:spacing w:val="-9"/>
                <w:sz w:val="20"/>
              </w:rPr>
              <w:t xml:space="preserve"> </w:t>
            </w:r>
            <w:r>
              <w:rPr>
                <w:spacing w:val="-4"/>
                <w:sz w:val="20"/>
              </w:rPr>
              <w:t>data.</w:t>
            </w:r>
          </w:p>
        </w:tc>
      </w:tr>
      <w:tr w:rsidR="008C63F9" w14:paraId="249E0492" w14:textId="77777777" w:rsidTr="00031E8B">
        <w:trPr>
          <w:trHeight w:val="981"/>
        </w:trPr>
        <w:tc>
          <w:tcPr>
            <w:tcW w:w="1171" w:type="dxa"/>
          </w:tcPr>
          <w:p w14:paraId="7280FBDD" w14:textId="77777777" w:rsidR="008C63F9" w:rsidRDefault="008C63F9">
            <w:pPr>
              <w:pStyle w:val="TableParagraph"/>
              <w:spacing w:before="101"/>
              <w:rPr>
                <w:rFonts w:ascii="Times New Roman"/>
              </w:rPr>
            </w:pPr>
          </w:p>
          <w:p w14:paraId="594B5248" w14:textId="77777777" w:rsidR="008C63F9" w:rsidRDefault="00C86EC3">
            <w:pPr>
              <w:pStyle w:val="TableParagraph"/>
              <w:ind w:left="8" w:right="1"/>
              <w:jc w:val="center"/>
              <w:rPr>
                <w:b/>
              </w:rPr>
            </w:pPr>
            <w:r>
              <w:rPr>
                <w:b/>
                <w:spacing w:val="-4"/>
              </w:rPr>
              <w:t>QC14</w:t>
            </w:r>
          </w:p>
        </w:tc>
        <w:tc>
          <w:tcPr>
            <w:tcW w:w="3761" w:type="dxa"/>
          </w:tcPr>
          <w:p w14:paraId="39A07DE1" w14:textId="77777777" w:rsidR="008C63F9" w:rsidRDefault="008C63F9">
            <w:pPr>
              <w:pStyle w:val="TableParagraph"/>
              <w:spacing w:before="101"/>
              <w:rPr>
                <w:rFonts w:ascii="Times New Roman"/>
              </w:rPr>
            </w:pPr>
          </w:p>
          <w:p w14:paraId="5D0A05E4" w14:textId="77777777" w:rsidR="008C63F9" w:rsidRDefault="00C86EC3">
            <w:pPr>
              <w:pStyle w:val="TableParagraph"/>
              <w:ind w:left="13" w:right="4"/>
              <w:jc w:val="center"/>
              <w:rPr>
                <w:b/>
              </w:rPr>
            </w:pPr>
            <w:r>
              <w:rPr>
                <w:b/>
              </w:rPr>
              <w:t>Calibration</w:t>
            </w:r>
            <w:r>
              <w:rPr>
                <w:b/>
                <w:spacing w:val="-8"/>
              </w:rPr>
              <w:t xml:space="preserve"> </w:t>
            </w:r>
            <w:r>
              <w:rPr>
                <w:b/>
                <w:spacing w:val="-2"/>
              </w:rPr>
              <w:t>Vendor</w:t>
            </w:r>
          </w:p>
        </w:tc>
        <w:tc>
          <w:tcPr>
            <w:tcW w:w="5510" w:type="dxa"/>
          </w:tcPr>
          <w:p w14:paraId="6490DDE8" w14:textId="19CFEC4D" w:rsidR="008C63F9" w:rsidRDefault="00C86EC3">
            <w:pPr>
              <w:pStyle w:val="TableParagraph"/>
              <w:spacing w:line="244" w:lineRule="exact"/>
              <w:ind w:left="107" w:right="94"/>
              <w:jc w:val="both"/>
              <w:rPr>
                <w:sz w:val="20"/>
              </w:rPr>
            </w:pPr>
            <w:r>
              <w:rPr>
                <w:sz w:val="20"/>
              </w:rPr>
              <w:t>The</w:t>
            </w:r>
            <w:r>
              <w:rPr>
                <w:spacing w:val="-14"/>
                <w:sz w:val="20"/>
              </w:rPr>
              <w:t xml:space="preserve"> </w:t>
            </w:r>
            <w:r>
              <w:rPr>
                <w:sz w:val="20"/>
              </w:rPr>
              <w:t>calibration</w:t>
            </w:r>
            <w:r>
              <w:rPr>
                <w:spacing w:val="-14"/>
                <w:sz w:val="20"/>
              </w:rPr>
              <w:t xml:space="preserve"> </w:t>
            </w:r>
            <w:r>
              <w:rPr>
                <w:sz w:val="20"/>
              </w:rPr>
              <w:t>vendor</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accredited</w:t>
            </w:r>
            <w:r>
              <w:rPr>
                <w:spacing w:val="-14"/>
                <w:sz w:val="20"/>
              </w:rPr>
              <w:t xml:space="preserve"> </w:t>
            </w:r>
            <w:r>
              <w:rPr>
                <w:sz w:val="20"/>
              </w:rPr>
              <w:t>to</w:t>
            </w:r>
            <w:r>
              <w:rPr>
                <w:spacing w:val="-13"/>
                <w:sz w:val="20"/>
              </w:rPr>
              <w:t xml:space="preserve"> </w:t>
            </w:r>
            <w:r>
              <w:rPr>
                <w:sz w:val="20"/>
              </w:rPr>
              <w:t>ISO17025. All</w:t>
            </w:r>
            <w:r>
              <w:rPr>
                <w:spacing w:val="-14"/>
                <w:sz w:val="20"/>
              </w:rPr>
              <w:t xml:space="preserve"> </w:t>
            </w:r>
            <w:r w:rsidR="00031E8B">
              <w:rPr>
                <w:sz w:val="20"/>
              </w:rPr>
              <w:t>measures</w:t>
            </w:r>
            <w:r>
              <w:rPr>
                <w:spacing w:val="-14"/>
                <w:sz w:val="20"/>
              </w:rPr>
              <w:t xml:space="preserve"> </w:t>
            </w:r>
            <w:r>
              <w:rPr>
                <w:sz w:val="20"/>
              </w:rPr>
              <w:t>and</w:t>
            </w:r>
            <w:r>
              <w:rPr>
                <w:spacing w:val="-14"/>
                <w:sz w:val="20"/>
              </w:rPr>
              <w:t xml:space="preserve"> </w:t>
            </w:r>
            <w:r>
              <w:rPr>
                <w:sz w:val="20"/>
              </w:rPr>
              <w:t>test</w:t>
            </w:r>
            <w:r>
              <w:rPr>
                <w:spacing w:val="-14"/>
                <w:sz w:val="20"/>
              </w:rPr>
              <w:t xml:space="preserve"> </w:t>
            </w:r>
            <w:r>
              <w:rPr>
                <w:sz w:val="20"/>
              </w:rPr>
              <w:t>equipment</w:t>
            </w:r>
            <w:r>
              <w:rPr>
                <w:spacing w:val="-14"/>
                <w:sz w:val="20"/>
              </w:rPr>
              <w:t xml:space="preserve"> </w:t>
            </w:r>
            <w:r>
              <w:rPr>
                <w:sz w:val="20"/>
              </w:rPr>
              <w:t>shall</w:t>
            </w:r>
            <w:r>
              <w:rPr>
                <w:spacing w:val="-14"/>
                <w:sz w:val="20"/>
              </w:rPr>
              <w:t xml:space="preserve"> </w:t>
            </w:r>
            <w:r>
              <w:rPr>
                <w:sz w:val="20"/>
              </w:rPr>
              <w:t>be</w:t>
            </w:r>
            <w:r>
              <w:rPr>
                <w:spacing w:val="-13"/>
                <w:sz w:val="20"/>
              </w:rPr>
              <w:t xml:space="preserve"> </w:t>
            </w:r>
            <w:r>
              <w:rPr>
                <w:sz w:val="20"/>
              </w:rPr>
              <w:t>calibrated</w:t>
            </w:r>
            <w:r>
              <w:rPr>
                <w:spacing w:val="-14"/>
                <w:sz w:val="20"/>
              </w:rPr>
              <w:t xml:space="preserve"> </w:t>
            </w:r>
            <w:r>
              <w:rPr>
                <w:sz w:val="20"/>
              </w:rPr>
              <w:t>in accordance with ANSI/NCLSL Z540-1 or ISO 10012-1 and traceable to NIST.</w:t>
            </w:r>
          </w:p>
        </w:tc>
      </w:tr>
      <w:tr w:rsidR="008C63F9" w14:paraId="334710BD" w14:textId="77777777" w:rsidTr="00031E8B">
        <w:trPr>
          <w:trHeight w:val="1226"/>
        </w:trPr>
        <w:tc>
          <w:tcPr>
            <w:tcW w:w="1171" w:type="dxa"/>
          </w:tcPr>
          <w:p w14:paraId="5D220F1B" w14:textId="77777777" w:rsidR="008C63F9" w:rsidRDefault="008C63F9">
            <w:pPr>
              <w:pStyle w:val="TableParagraph"/>
              <w:spacing w:before="223"/>
              <w:rPr>
                <w:rFonts w:ascii="Times New Roman"/>
              </w:rPr>
            </w:pPr>
          </w:p>
          <w:p w14:paraId="7EAA763E" w14:textId="77777777" w:rsidR="008C63F9" w:rsidRDefault="00C86EC3">
            <w:pPr>
              <w:pStyle w:val="TableParagraph"/>
              <w:spacing w:before="1"/>
              <w:ind w:left="8" w:right="1"/>
              <w:jc w:val="center"/>
              <w:rPr>
                <w:b/>
              </w:rPr>
            </w:pPr>
            <w:r>
              <w:rPr>
                <w:b/>
                <w:spacing w:val="-4"/>
              </w:rPr>
              <w:t>QC15</w:t>
            </w:r>
          </w:p>
        </w:tc>
        <w:tc>
          <w:tcPr>
            <w:tcW w:w="3761" w:type="dxa"/>
          </w:tcPr>
          <w:p w14:paraId="6C8716E4" w14:textId="77777777" w:rsidR="008C63F9" w:rsidRDefault="008C63F9">
            <w:pPr>
              <w:pStyle w:val="TableParagraph"/>
              <w:spacing w:before="223"/>
              <w:rPr>
                <w:rFonts w:ascii="Times New Roman"/>
              </w:rPr>
            </w:pPr>
          </w:p>
          <w:p w14:paraId="15861819" w14:textId="77777777" w:rsidR="008C63F9" w:rsidRDefault="00C86EC3">
            <w:pPr>
              <w:pStyle w:val="TableParagraph"/>
              <w:spacing w:before="1"/>
              <w:ind w:left="13" w:right="1"/>
              <w:jc w:val="center"/>
              <w:rPr>
                <w:b/>
              </w:rPr>
            </w:pPr>
            <w:r>
              <w:rPr>
                <w:b/>
              </w:rPr>
              <w:t>Packaging</w:t>
            </w:r>
            <w:r>
              <w:rPr>
                <w:b/>
                <w:spacing w:val="-8"/>
              </w:rPr>
              <w:t xml:space="preserve"> </w:t>
            </w:r>
            <w:r>
              <w:rPr>
                <w:b/>
                <w:spacing w:val="-2"/>
              </w:rPr>
              <w:t>Protection</w:t>
            </w:r>
          </w:p>
        </w:tc>
        <w:tc>
          <w:tcPr>
            <w:tcW w:w="5510" w:type="dxa"/>
          </w:tcPr>
          <w:p w14:paraId="545746E1" w14:textId="77777777" w:rsidR="008C63F9" w:rsidRDefault="00C86EC3">
            <w:pPr>
              <w:pStyle w:val="TableParagraph"/>
              <w:spacing w:line="244" w:lineRule="exact"/>
              <w:ind w:left="107" w:right="95"/>
              <w:jc w:val="both"/>
              <w:rPr>
                <w:sz w:val="20"/>
              </w:rPr>
            </w:pPr>
            <w:r>
              <w:rPr>
                <w:sz w:val="20"/>
              </w:rPr>
              <w:t>Supplier</w:t>
            </w:r>
            <w:r>
              <w:rPr>
                <w:spacing w:val="-7"/>
                <w:sz w:val="20"/>
              </w:rPr>
              <w:t xml:space="preserve"> </w:t>
            </w:r>
            <w:r>
              <w:rPr>
                <w:sz w:val="20"/>
              </w:rPr>
              <w:t>to</w:t>
            </w:r>
            <w:r>
              <w:rPr>
                <w:spacing w:val="-8"/>
                <w:sz w:val="20"/>
              </w:rPr>
              <w:t xml:space="preserve"> </w:t>
            </w:r>
            <w:r>
              <w:rPr>
                <w:sz w:val="20"/>
              </w:rPr>
              <w:t>package</w:t>
            </w:r>
            <w:r>
              <w:rPr>
                <w:spacing w:val="-7"/>
                <w:sz w:val="20"/>
              </w:rPr>
              <w:t xml:space="preserve"> </w:t>
            </w:r>
            <w:r>
              <w:rPr>
                <w:sz w:val="20"/>
              </w:rPr>
              <w:t>parts</w:t>
            </w:r>
            <w:r>
              <w:rPr>
                <w:spacing w:val="-8"/>
                <w:sz w:val="20"/>
              </w:rPr>
              <w:t xml:space="preserve"> </w:t>
            </w:r>
            <w:r>
              <w:rPr>
                <w:sz w:val="20"/>
              </w:rPr>
              <w:t>in</w:t>
            </w:r>
            <w:r>
              <w:rPr>
                <w:spacing w:val="-6"/>
                <w:sz w:val="20"/>
              </w:rPr>
              <w:t xml:space="preserve"> </w:t>
            </w:r>
            <w:r>
              <w:rPr>
                <w:sz w:val="20"/>
              </w:rPr>
              <w:t>a</w:t>
            </w:r>
            <w:r>
              <w:rPr>
                <w:spacing w:val="-6"/>
                <w:sz w:val="20"/>
              </w:rPr>
              <w:t xml:space="preserve"> </w:t>
            </w:r>
            <w:r>
              <w:rPr>
                <w:sz w:val="20"/>
              </w:rPr>
              <w:t>manner</w:t>
            </w:r>
            <w:r>
              <w:rPr>
                <w:spacing w:val="-7"/>
                <w:sz w:val="20"/>
              </w:rPr>
              <w:t xml:space="preserve"> </w:t>
            </w:r>
            <w:r>
              <w:rPr>
                <w:sz w:val="20"/>
              </w:rPr>
              <w:t>that</w:t>
            </w:r>
            <w:r>
              <w:rPr>
                <w:spacing w:val="-10"/>
                <w:sz w:val="20"/>
              </w:rPr>
              <w:t xml:space="preserve"> </w:t>
            </w:r>
            <w:r>
              <w:rPr>
                <w:sz w:val="20"/>
              </w:rPr>
              <w:t>will</w:t>
            </w:r>
            <w:r>
              <w:rPr>
                <w:spacing w:val="-9"/>
                <w:sz w:val="20"/>
              </w:rPr>
              <w:t xml:space="preserve"> </w:t>
            </w:r>
            <w:r>
              <w:rPr>
                <w:sz w:val="20"/>
              </w:rPr>
              <w:t>protect parts from any kind of damage. No metal-to-metal contact is ever allowed. In special circumstances, the purchase order may specify the manner the parts are to be packaged.</w:t>
            </w:r>
          </w:p>
        </w:tc>
      </w:tr>
      <w:tr w:rsidR="008C63F9" w14:paraId="18802A07" w14:textId="77777777" w:rsidTr="00031E8B">
        <w:trPr>
          <w:trHeight w:val="733"/>
        </w:trPr>
        <w:tc>
          <w:tcPr>
            <w:tcW w:w="1171" w:type="dxa"/>
          </w:tcPr>
          <w:p w14:paraId="4859E4D2" w14:textId="77777777" w:rsidR="008C63F9" w:rsidRDefault="00C86EC3">
            <w:pPr>
              <w:pStyle w:val="TableParagraph"/>
              <w:spacing w:before="232"/>
              <w:ind w:left="8" w:right="1"/>
              <w:jc w:val="center"/>
              <w:rPr>
                <w:b/>
              </w:rPr>
            </w:pPr>
            <w:r>
              <w:rPr>
                <w:b/>
                <w:spacing w:val="-4"/>
              </w:rPr>
              <w:t>QC16</w:t>
            </w:r>
          </w:p>
        </w:tc>
        <w:tc>
          <w:tcPr>
            <w:tcW w:w="3761" w:type="dxa"/>
          </w:tcPr>
          <w:p w14:paraId="3BAC350A" w14:textId="77777777" w:rsidR="008C63F9" w:rsidRDefault="00C86EC3">
            <w:pPr>
              <w:pStyle w:val="TableParagraph"/>
              <w:spacing w:before="232"/>
              <w:ind w:left="13" w:right="6"/>
              <w:jc w:val="center"/>
              <w:rPr>
                <w:b/>
              </w:rPr>
            </w:pPr>
            <w:r>
              <w:rPr>
                <w:b/>
              </w:rPr>
              <w:t>Part</w:t>
            </w:r>
            <w:r>
              <w:rPr>
                <w:b/>
                <w:spacing w:val="-4"/>
              </w:rPr>
              <w:t xml:space="preserve"> </w:t>
            </w:r>
            <w:r>
              <w:rPr>
                <w:b/>
              </w:rPr>
              <w:t>Number</w:t>
            </w:r>
            <w:r>
              <w:rPr>
                <w:b/>
                <w:spacing w:val="-4"/>
              </w:rPr>
              <w:t xml:space="preserve"> </w:t>
            </w:r>
            <w:r>
              <w:rPr>
                <w:b/>
                <w:spacing w:val="-2"/>
              </w:rPr>
              <w:t>Serialization</w:t>
            </w:r>
          </w:p>
        </w:tc>
        <w:tc>
          <w:tcPr>
            <w:tcW w:w="5510" w:type="dxa"/>
          </w:tcPr>
          <w:p w14:paraId="587B97EC" w14:textId="77777777" w:rsidR="008C63F9" w:rsidRDefault="00C86EC3">
            <w:pPr>
              <w:pStyle w:val="TableParagraph"/>
              <w:spacing w:line="244" w:lineRule="exact"/>
              <w:ind w:left="107" w:right="94"/>
              <w:jc w:val="both"/>
              <w:rPr>
                <w:sz w:val="20"/>
              </w:rPr>
            </w:pPr>
            <w:r>
              <w:rPr>
                <w:sz w:val="20"/>
              </w:rPr>
              <w:t>All parts should have unique serial numbers assigned. Supplier is to maintain tractability throughout the production stage.</w:t>
            </w:r>
          </w:p>
        </w:tc>
      </w:tr>
      <w:tr w:rsidR="008C63F9" w14:paraId="7CD77D64" w14:textId="77777777" w:rsidTr="00403AF9">
        <w:trPr>
          <w:trHeight w:val="1437"/>
        </w:trPr>
        <w:tc>
          <w:tcPr>
            <w:tcW w:w="1171" w:type="dxa"/>
          </w:tcPr>
          <w:p w14:paraId="07D91A99" w14:textId="77777777" w:rsidR="008C63F9" w:rsidRDefault="008C63F9">
            <w:pPr>
              <w:pStyle w:val="TableParagraph"/>
              <w:spacing w:before="226"/>
              <w:rPr>
                <w:rFonts w:ascii="Times New Roman"/>
              </w:rPr>
            </w:pPr>
          </w:p>
          <w:p w14:paraId="2EDE2112" w14:textId="77777777" w:rsidR="008C63F9" w:rsidRDefault="00C86EC3">
            <w:pPr>
              <w:pStyle w:val="TableParagraph"/>
              <w:ind w:left="8" w:right="1"/>
              <w:jc w:val="center"/>
              <w:rPr>
                <w:b/>
              </w:rPr>
            </w:pPr>
            <w:r>
              <w:rPr>
                <w:b/>
                <w:spacing w:val="-4"/>
              </w:rPr>
              <w:t>QC17</w:t>
            </w:r>
          </w:p>
        </w:tc>
        <w:tc>
          <w:tcPr>
            <w:tcW w:w="3761" w:type="dxa"/>
          </w:tcPr>
          <w:p w14:paraId="1AA77FF1" w14:textId="77777777" w:rsidR="008C63F9" w:rsidRDefault="008C63F9">
            <w:pPr>
              <w:pStyle w:val="TableParagraph"/>
              <w:spacing w:before="226"/>
              <w:rPr>
                <w:rFonts w:ascii="Times New Roman"/>
              </w:rPr>
            </w:pPr>
          </w:p>
          <w:p w14:paraId="26E3F035" w14:textId="77777777" w:rsidR="008C63F9" w:rsidRDefault="00C86EC3">
            <w:pPr>
              <w:pStyle w:val="TableParagraph"/>
              <w:ind w:left="13" w:right="4"/>
              <w:jc w:val="center"/>
              <w:rPr>
                <w:b/>
              </w:rPr>
            </w:pPr>
            <w:r>
              <w:rPr>
                <w:b/>
              </w:rPr>
              <w:t>Certificate</w:t>
            </w:r>
            <w:r>
              <w:rPr>
                <w:b/>
                <w:spacing w:val="-5"/>
              </w:rPr>
              <w:t xml:space="preserve"> </w:t>
            </w:r>
            <w:r>
              <w:rPr>
                <w:b/>
              </w:rPr>
              <w:t>of</w:t>
            </w:r>
            <w:r>
              <w:rPr>
                <w:b/>
                <w:spacing w:val="-4"/>
              </w:rPr>
              <w:t xml:space="preserve"> </w:t>
            </w:r>
            <w:r>
              <w:rPr>
                <w:b/>
                <w:spacing w:val="-2"/>
              </w:rPr>
              <w:t>Conformance</w:t>
            </w:r>
          </w:p>
        </w:tc>
        <w:tc>
          <w:tcPr>
            <w:tcW w:w="5510" w:type="dxa"/>
          </w:tcPr>
          <w:p w14:paraId="1182E8D0" w14:textId="77777777" w:rsidR="008C63F9" w:rsidRDefault="00C86EC3">
            <w:pPr>
              <w:pStyle w:val="TableParagraph"/>
              <w:ind w:left="107" w:right="97"/>
              <w:jc w:val="both"/>
              <w:rPr>
                <w:sz w:val="20"/>
              </w:rPr>
            </w:pPr>
            <w:r>
              <w:rPr>
                <w:sz w:val="20"/>
              </w:rPr>
              <w:t>A certification is required, stating that all the products or services meet the contractual or purchase order requirements.</w:t>
            </w:r>
            <w:r>
              <w:rPr>
                <w:spacing w:val="6"/>
                <w:sz w:val="20"/>
              </w:rPr>
              <w:t xml:space="preserve"> </w:t>
            </w:r>
            <w:r>
              <w:rPr>
                <w:sz w:val="20"/>
              </w:rPr>
              <w:t>The</w:t>
            </w:r>
            <w:r>
              <w:rPr>
                <w:spacing w:val="4"/>
                <w:sz w:val="20"/>
              </w:rPr>
              <w:t xml:space="preserve"> </w:t>
            </w:r>
            <w:r>
              <w:rPr>
                <w:sz w:val="20"/>
              </w:rPr>
              <w:t>certificate</w:t>
            </w:r>
            <w:r>
              <w:rPr>
                <w:spacing w:val="4"/>
                <w:sz w:val="20"/>
              </w:rPr>
              <w:t xml:space="preserve"> </w:t>
            </w:r>
            <w:r>
              <w:rPr>
                <w:sz w:val="20"/>
              </w:rPr>
              <w:t>must</w:t>
            </w:r>
            <w:r>
              <w:rPr>
                <w:spacing w:val="3"/>
                <w:sz w:val="20"/>
              </w:rPr>
              <w:t xml:space="preserve"> </w:t>
            </w:r>
            <w:r>
              <w:rPr>
                <w:sz w:val="20"/>
              </w:rPr>
              <w:t>list</w:t>
            </w:r>
            <w:r>
              <w:rPr>
                <w:spacing w:val="4"/>
                <w:sz w:val="20"/>
              </w:rPr>
              <w:t xml:space="preserve"> </w:t>
            </w:r>
            <w:r>
              <w:rPr>
                <w:sz w:val="20"/>
              </w:rPr>
              <w:t>the</w:t>
            </w:r>
            <w:r>
              <w:rPr>
                <w:spacing w:val="3"/>
                <w:sz w:val="20"/>
              </w:rPr>
              <w:t xml:space="preserve"> </w:t>
            </w:r>
            <w:r>
              <w:rPr>
                <w:sz w:val="20"/>
              </w:rPr>
              <w:t>part</w:t>
            </w:r>
            <w:r>
              <w:rPr>
                <w:spacing w:val="4"/>
                <w:sz w:val="20"/>
              </w:rPr>
              <w:t xml:space="preserve"> </w:t>
            </w:r>
            <w:r>
              <w:rPr>
                <w:spacing w:val="-2"/>
                <w:sz w:val="20"/>
              </w:rPr>
              <w:t>number</w:t>
            </w:r>
          </w:p>
          <w:p w14:paraId="662A38F2" w14:textId="77777777" w:rsidR="008C63F9" w:rsidRDefault="00C86EC3">
            <w:pPr>
              <w:pStyle w:val="TableParagraph"/>
              <w:spacing w:line="244" w:lineRule="exact"/>
              <w:ind w:left="107" w:right="97"/>
              <w:jc w:val="both"/>
              <w:rPr>
                <w:sz w:val="20"/>
              </w:rPr>
            </w:pPr>
            <w:r>
              <w:rPr>
                <w:sz w:val="20"/>
              </w:rPr>
              <w:t>and</w:t>
            </w:r>
            <w:r>
              <w:rPr>
                <w:spacing w:val="-14"/>
                <w:sz w:val="20"/>
              </w:rPr>
              <w:t xml:space="preserve"> </w:t>
            </w:r>
            <w:r>
              <w:rPr>
                <w:sz w:val="20"/>
              </w:rPr>
              <w:t>all</w:t>
            </w:r>
            <w:r>
              <w:rPr>
                <w:spacing w:val="-14"/>
                <w:sz w:val="20"/>
              </w:rPr>
              <w:t xml:space="preserve"> </w:t>
            </w:r>
            <w:r>
              <w:rPr>
                <w:sz w:val="20"/>
              </w:rPr>
              <w:t>the</w:t>
            </w:r>
            <w:r>
              <w:rPr>
                <w:spacing w:val="-14"/>
                <w:sz w:val="20"/>
              </w:rPr>
              <w:t xml:space="preserve"> </w:t>
            </w:r>
            <w:r>
              <w:rPr>
                <w:sz w:val="20"/>
              </w:rPr>
              <w:t>applicable</w:t>
            </w:r>
            <w:r>
              <w:rPr>
                <w:spacing w:val="-14"/>
                <w:sz w:val="20"/>
              </w:rPr>
              <w:t xml:space="preserve"> </w:t>
            </w:r>
            <w:r>
              <w:rPr>
                <w:sz w:val="20"/>
              </w:rPr>
              <w:t>process</w:t>
            </w:r>
            <w:r>
              <w:rPr>
                <w:spacing w:val="-14"/>
                <w:sz w:val="20"/>
              </w:rPr>
              <w:t xml:space="preserve"> </w:t>
            </w:r>
            <w:r>
              <w:rPr>
                <w:sz w:val="20"/>
              </w:rPr>
              <w:t>specifications,</w:t>
            </w:r>
            <w:r>
              <w:rPr>
                <w:spacing w:val="-14"/>
                <w:sz w:val="20"/>
              </w:rPr>
              <w:t xml:space="preserve"> </w:t>
            </w:r>
            <w:r>
              <w:rPr>
                <w:sz w:val="20"/>
              </w:rPr>
              <w:t>including up to date revision levels.</w:t>
            </w:r>
          </w:p>
        </w:tc>
      </w:tr>
    </w:tbl>
    <w:p w14:paraId="71F27197" w14:textId="77777777" w:rsidR="008C63F9" w:rsidRDefault="008C63F9">
      <w:pPr>
        <w:pStyle w:val="BodyText"/>
        <w:rPr>
          <w:rFonts w:ascii="Times New Roman"/>
          <w:sz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8441"/>
      </w:tblGrid>
      <w:tr w:rsidR="008C63F9" w14:paraId="100D3455" w14:textId="77777777">
        <w:trPr>
          <w:trHeight w:val="621"/>
        </w:trPr>
        <w:tc>
          <w:tcPr>
            <w:tcW w:w="2002" w:type="dxa"/>
            <w:vMerge w:val="restart"/>
          </w:tcPr>
          <w:p w14:paraId="7C83A6E5" w14:textId="42BDAF36" w:rsidR="008C63F9" w:rsidRDefault="006A3431">
            <w:pPr>
              <w:pStyle w:val="TableParagraph"/>
              <w:spacing w:before="6"/>
              <w:rPr>
                <w:rFonts w:ascii="Times New Roman"/>
                <w:sz w:val="9"/>
              </w:rPr>
            </w:pPr>
            <w:r>
              <w:rPr>
                <w:rFonts w:ascii="Times New Roman"/>
                <w:noProof/>
                <w:sz w:val="20"/>
              </w:rPr>
              <w:t xml:space="preserve">       </w:t>
            </w:r>
            <w:r w:rsidR="00687BD4">
              <w:rPr>
                <w:rFonts w:ascii="Times New Roman"/>
                <w:noProof/>
                <w:sz w:val="20"/>
              </w:rPr>
              <w:drawing>
                <wp:inline distT="0" distB="0" distL="0" distR="0" wp14:anchorId="08AEDA82" wp14:editId="3EE4A7BF">
                  <wp:extent cx="777229" cy="619125"/>
                  <wp:effectExtent l="0" t="0" r="4445"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83511" cy="624129"/>
                          </a:xfrm>
                          <a:prstGeom prst="rect">
                            <a:avLst/>
                          </a:prstGeom>
                        </pic:spPr>
                      </pic:pic>
                    </a:graphicData>
                  </a:graphic>
                </wp:inline>
              </w:drawing>
            </w:r>
            <w:r>
              <w:rPr>
                <w:noProof/>
              </w:rPr>
              <mc:AlternateContent>
                <mc:Choice Requires="wps">
                  <w:drawing>
                    <wp:anchor distT="0" distB="0" distL="0" distR="0" simplePos="0" relativeHeight="251656704" behindDoc="1" locked="0" layoutInCell="1" allowOverlap="1" wp14:anchorId="5C6A38D5" wp14:editId="72133053">
                      <wp:simplePos x="0" y="0"/>
                      <wp:positionH relativeFrom="page">
                        <wp:posOffset>896111</wp:posOffset>
                      </wp:positionH>
                      <wp:positionV relativeFrom="paragraph">
                        <wp:posOffset>232397</wp:posOffset>
                      </wp:positionV>
                      <wp:extent cx="59804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A9AFAA9" id="Graphic 5" o:spid="_x0000_s1026" style="position:absolute;margin-left:70.55pt;margin-top:18.3pt;width:470.9pt;height:.5pt;z-index:-25165977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" path="m5980176,l,,,6096r5980176,l5980176,xe" fillcolor="#d9d9d9" stroked="f">
                      <v:path arrowok="t"/>
                      <w10:wrap type="topAndBottom" anchorx="page"/>
                    </v:shape>
                  </w:pict>
                </mc:Fallback>
              </mc:AlternateContent>
            </w:r>
          </w:p>
          <w:p w14:paraId="61A6A1F1" w14:textId="64963ACC" w:rsidR="008C63F9" w:rsidRDefault="008C63F9">
            <w:pPr>
              <w:pStyle w:val="TableParagraph"/>
              <w:ind w:left="406"/>
              <w:rPr>
                <w:rFonts w:ascii="Times New Roman"/>
                <w:sz w:val="20"/>
              </w:rPr>
            </w:pPr>
          </w:p>
        </w:tc>
        <w:tc>
          <w:tcPr>
            <w:tcW w:w="8441" w:type="dxa"/>
          </w:tcPr>
          <w:p w14:paraId="509F730A" w14:textId="7478E0FE" w:rsidR="008C63F9" w:rsidRDefault="00C86EC3">
            <w:pPr>
              <w:pStyle w:val="TableParagraph"/>
              <w:spacing w:before="164"/>
              <w:ind w:left="5"/>
              <w:jc w:val="center"/>
              <w:rPr>
                <w:b/>
                <w:sz w:val="24"/>
              </w:rPr>
            </w:pPr>
            <w:r>
              <w:rPr>
                <w:b/>
                <w:sz w:val="24"/>
              </w:rPr>
              <w:t>SUPPLIER</w:t>
            </w:r>
            <w:r>
              <w:rPr>
                <w:b/>
                <w:spacing w:val="-7"/>
                <w:sz w:val="24"/>
              </w:rPr>
              <w:t xml:space="preserve"> </w:t>
            </w:r>
            <w:r>
              <w:rPr>
                <w:b/>
                <w:sz w:val="24"/>
              </w:rPr>
              <w:t>QUALITY</w:t>
            </w:r>
            <w:r>
              <w:rPr>
                <w:b/>
                <w:spacing w:val="-6"/>
                <w:sz w:val="24"/>
              </w:rPr>
              <w:t xml:space="preserve"> </w:t>
            </w:r>
            <w:r>
              <w:rPr>
                <w:b/>
                <w:sz w:val="24"/>
              </w:rPr>
              <w:t>CLAUSES</w:t>
            </w:r>
            <w:r>
              <w:rPr>
                <w:b/>
                <w:spacing w:val="-6"/>
                <w:sz w:val="24"/>
              </w:rPr>
              <w:t xml:space="preserve"> </w:t>
            </w:r>
            <w:r w:rsidR="00811567">
              <w:rPr>
                <w:b/>
                <w:spacing w:val="-6"/>
                <w:sz w:val="24"/>
              </w:rPr>
              <w:t>QA.FOR.001</w:t>
            </w:r>
          </w:p>
        </w:tc>
      </w:tr>
      <w:tr w:rsidR="008C63F9" w14:paraId="41876BB2" w14:textId="77777777" w:rsidTr="00687BD4">
        <w:trPr>
          <w:trHeight w:val="204"/>
        </w:trPr>
        <w:tc>
          <w:tcPr>
            <w:tcW w:w="2002" w:type="dxa"/>
            <w:vMerge/>
            <w:tcBorders>
              <w:top w:val="nil"/>
            </w:tcBorders>
          </w:tcPr>
          <w:p w14:paraId="659D515B" w14:textId="77777777" w:rsidR="008C63F9" w:rsidRDefault="008C63F9">
            <w:pPr>
              <w:rPr>
                <w:sz w:val="2"/>
                <w:szCs w:val="2"/>
              </w:rPr>
            </w:pPr>
          </w:p>
        </w:tc>
        <w:tc>
          <w:tcPr>
            <w:tcW w:w="8441" w:type="dxa"/>
            <w:vAlign w:val="center"/>
          </w:tcPr>
          <w:p w14:paraId="5F46FDE7" w14:textId="77777777" w:rsidR="008C63F9" w:rsidRDefault="00C86EC3">
            <w:pPr>
              <w:pStyle w:val="TableParagraph"/>
              <w:spacing w:before="70"/>
              <w:ind w:left="5"/>
              <w:jc w:val="center"/>
              <w:rPr>
                <w:b/>
                <w:sz w:val="24"/>
              </w:rPr>
            </w:pPr>
            <w:r>
              <w:rPr>
                <w:b/>
                <w:sz w:val="24"/>
              </w:rPr>
              <w:t>PRODUCTION/SERVICE</w:t>
            </w:r>
            <w:r>
              <w:rPr>
                <w:b/>
                <w:spacing w:val="-5"/>
                <w:sz w:val="24"/>
              </w:rPr>
              <w:t xml:space="preserve"> </w:t>
            </w:r>
            <w:r>
              <w:rPr>
                <w:b/>
                <w:sz w:val="24"/>
              </w:rPr>
              <w:t>PURCHASED</w:t>
            </w:r>
            <w:r>
              <w:rPr>
                <w:b/>
                <w:spacing w:val="-5"/>
                <w:sz w:val="24"/>
              </w:rPr>
              <w:t xml:space="preserve"> </w:t>
            </w:r>
            <w:r>
              <w:rPr>
                <w:b/>
                <w:sz w:val="24"/>
              </w:rPr>
              <w:t>QUALITY</w:t>
            </w:r>
            <w:r>
              <w:rPr>
                <w:b/>
                <w:spacing w:val="-4"/>
                <w:sz w:val="24"/>
              </w:rPr>
              <w:t xml:space="preserve"> </w:t>
            </w:r>
            <w:r>
              <w:rPr>
                <w:b/>
                <w:spacing w:val="-2"/>
                <w:sz w:val="24"/>
              </w:rPr>
              <w:t>CODES</w:t>
            </w:r>
          </w:p>
        </w:tc>
      </w:tr>
    </w:tbl>
    <w:p w14:paraId="033B7145" w14:textId="77777777" w:rsidR="008C63F9" w:rsidRDefault="008C63F9">
      <w:pPr>
        <w:pStyle w:val="BodyText"/>
        <w:spacing w:before="62"/>
        <w:rPr>
          <w:rFonts w:ascii="Times New Roman"/>
          <w:sz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3780"/>
        <w:gridCol w:w="5491"/>
      </w:tblGrid>
      <w:tr w:rsidR="008C63F9" w14:paraId="465FA13E" w14:textId="77777777">
        <w:trPr>
          <w:trHeight w:val="539"/>
        </w:trPr>
        <w:tc>
          <w:tcPr>
            <w:tcW w:w="1171" w:type="dxa"/>
          </w:tcPr>
          <w:p w14:paraId="1A75233C" w14:textId="77777777" w:rsidR="008C63F9" w:rsidRDefault="00C86EC3">
            <w:pPr>
              <w:pStyle w:val="TableParagraph"/>
              <w:spacing w:before="133"/>
              <w:ind w:left="8" w:right="1"/>
              <w:jc w:val="center"/>
              <w:rPr>
                <w:b/>
              </w:rPr>
            </w:pPr>
            <w:r>
              <w:rPr>
                <w:b/>
                <w:spacing w:val="-4"/>
              </w:rPr>
              <w:t>QC18</w:t>
            </w:r>
          </w:p>
        </w:tc>
        <w:tc>
          <w:tcPr>
            <w:tcW w:w="3780" w:type="dxa"/>
          </w:tcPr>
          <w:p w14:paraId="1AD56CFF" w14:textId="77777777" w:rsidR="008C63F9" w:rsidRDefault="00C86EC3">
            <w:pPr>
              <w:pStyle w:val="TableParagraph"/>
              <w:spacing w:line="268" w:lineRule="exact"/>
              <w:ind w:left="916" w:right="380" w:hanging="176"/>
              <w:rPr>
                <w:b/>
              </w:rPr>
            </w:pPr>
            <w:r>
              <w:rPr>
                <w:b/>
              </w:rPr>
              <w:t>The</w:t>
            </w:r>
            <w:r>
              <w:rPr>
                <w:b/>
                <w:spacing w:val="-16"/>
              </w:rPr>
              <w:t xml:space="preserve"> </w:t>
            </w:r>
            <w:r>
              <w:rPr>
                <w:b/>
              </w:rPr>
              <w:t>Boeing</w:t>
            </w:r>
            <w:r>
              <w:rPr>
                <w:b/>
                <w:spacing w:val="-15"/>
              </w:rPr>
              <w:t xml:space="preserve"> </w:t>
            </w:r>
            <w:r>
              <w:rPr>
                <w:b/>
              </w:rPr>
              <w:t>Company Approved Process</w:t>
            </w:r>
          </w:p>
        </w:tc>
        <w:tc>
          <w:tcPr>
            <w:tcW w:w="5491" w:type="dxa"/>
          </w:tcPr>
          <w:p w14:paraId="08C345F6" w14:textId="77777777" w:rsidR="008C63F9" w:rsidRDefault="00C86EC3">
            <w:pPr>
              <w:pStyle w:val="TableParagraph"/>
              <w:ind w:left="107"/>
              <w:rPr>
                <w:sz w:val="20"/>
              </w:rPr>
            </w:pPr>
            <w:r>
              <w:rPr>
                <w:sz w:val="20"/>
              </w:rPr>
              <w:t>The Supplier shall maintain a special process approval from The Boeing Company on this purchase order.</w:t>
            </w:r>
          </w:p>
        </w:tc>
      </w:tr>
      <w:tr w:rsidR="008C63F9" w14:paraId="1B3B551B" w14:textId="77777777">
        <w:trPr>
          <w:trHeight w:val="981"/>
        </w:trPr>
        <w:tc>
          <w:tcPr>
            <w:tcW w:w="1171" w:type="dxa"/>
          </w:tcPr>
          <w:p w14:paraId="5DB9AE2C" w14:textId="77777777" w:rsidR="008C63F9" w:rsidRDefault="008C63F9">
            <w:pPr>
              <w:pStyle w:val="TableParagraph"/>
              <w:spacing w:before="101"/>
              <w:rPr>
                <w:rFonts w:ascii="Times New Roman"/>
              </w:rPr>
            </w:pPr>
          </w:p>
          <w:p w14:paraId="375BC858" w14:textId="77777777" w:rsidR="008C63F9" w:rsidRDefault="00C86EC3">
            <w:pPr>
              <w:pStyle w:val="TableParagraph"/>
              <w:ind w:left="8" w:right="1"/>
              <w:jc w:val="center"/>
              <w:rPr>
                <w:b/>
              </w:rPr>
            </w:pPr>
            <w:r>
              <w:rPr>
                <w:b/>
                <w:spacing w:val="-4"/>
              </w:rPr>
              <w:t>QC19</w:t>
            </w:r>
          </w:p>
        </w:tc>
        <w:tc>
          <w:tcPr>
            <w:tcW w:w="3780" w:type="dxa"/>
          </w:tcPr>
          <w:p w14:paraId="5721A332" w14:textId="77777777" w:rsidR="008C63F9" w:rsidRDefault="00C86EC3">
            <w:pPr>
              <w:pStyle w:val="TableParagraph"/>
              <w:spacing w:before="220"/>
              <w:ind w:left="1125" w:right="380" w:hanging="265"/>
              <w:rPr>
                <w:b/>
              </w:rPr>
            </w:pPr>
            <w:r>
              <w:rPr>
                <w:b/>
              </w:rPr>
              <w:t>Key</w:t>
            </w:r>
            <w:r>
              <w:rPr>
                <w:b/>
                <w:spacing w:val="-16"/>
              </w:rPr>
              <w:t xml:space="preserve"> </w:t>
            </w:r>
            <w:r>
              <w:rPr>
                <w:b/>
              </w:rPr>
              <w:t>Characteristics Data Required</w:t>
            </w:r>
          </w:p>
        </w:tc>
        <w:tc>
          <w:tcPr>
            <w:tcW w:w="5491" w:type="dxa"/>
          </w:tcPr>
          <w:p w14:paraId="407E9D17" w14:textId="77777777" w:rsidR="008C63F9" w:rsidRDefault="00C86EC3">
            <w:pPr>
              <w:pStyle w:val="TableParagraph"/>
              <w:ind w:left="107" w:right="95"/>
              <w:jc w:val="both"/>
              <w:rPr>
                <w:sz w:val="20"/>
              </w:rPr>
            </w:pPr>
            <w:r>
              <w:rPr>
                <w:sz w:val="20"/>
              </w:rPr>
              <w:t>This purchase order deals with the drawing that identifies</w:t>
            </w:r>
            <w:r>
              <w:rPr>
                <w:spacing w:val="-9"/>
                <w:sz w:val="20"/>
              </w:rPr>
              <w:t xml:space="preserve"> </w:t>
            </w:r>
            <w:r>
              <w:rPr>
                <w:sz w:val="20"/>
              </w:rPr>
              <w:t>key</w:t>
            </w:r>
            <w:r>
              <w:rPr>
                <w:spacing w:val="-7"/>
                <w:sz w:val="20"/>
              </w:rPr>
              <w:t xml:space="preserve"> </w:t>
            </w:r>
            <w:r>
              <w:rPr>
                <w:sz w:val="20"/>
              </w:rPr>
              <w:t>characteristics.</w:t>
            </w:r>
            <w:r>
              <w:rPr>
                <w:spacing w:val="-8"/>
                <w:sz w:val="20"/>
              </w:rPr>
              <w:t xml:space="preserve"> </w:t>
            </w:r>
            <w:r>
              <w:rPr>
                <w:sz w:val="20"/>
              </w:rPr>
              <w:t>Both</w:t>
            </w:r>
            <w:r>
              <w:rPr>
                <w:spacing w:val="-7"/>
                <w:sz w:val="20"/>
              </w:rPr>
              <w:t xml:space="preserve"> </w:t>
            </w:r>
            <w:r>
              <w:rPr>
                <w:sz w:val="20"/>
              </w:rPr>
              <w:t>the</w:t>
            </w:r>
            <w:r>
              <w:rPr>
                <w:spacing w:val="-8"/>
                <w:sz w:val="20"/>
              </w:rPr>
              <w:t xml:space="preserve"> </w:t>
            </w:r>
            <w:r>
              <w:rPr>
                <w:sz w:val="20"/>
              </w:rPr>
              <w:t>Supplier</w:t>
            </w:r>
            <w:r>
              <w:rPr>
                <w:spacing w:val="-8"/>
                <w:sz w:val="20"/>
              </w:rPr>
              <w:t xml:space="preserve"> </w:t>
            </w:r>
            <w:r>
              <w:rPr>
                <w:sz w:val="20"/>
              </w:rPr>
              <w:t>and</w:t>
            </w:r>
            <w:r>
              <w:rPr>
                <w:spacing w:val="-10"/>
                <w:sz w:val="20"/>
              </w:rPr>
              <w:t xml:space="preserve"> </w:t>
            </w:r>
            <w:r>
              <w:rPr>
                <w:sz w:val="20"/>
              </w:rPr>
              <w:t>A</w:t>
            </w:r>
            <w:r>
              <w:rPr>
                <w:spacing w:val="-9"/>
                <w:sz w:val="20"/>
              </w:rPr>
              <w:t xml:space="preserve"> </w:t>
            </w:r>
            <w:r>
              <w:rPr>
                <w:sz w:val="20"/>
              </w:rPr>
              <w:t>&amp; J</w:t>
            </w:r>
            <w:r>
              <w:rPr>
                <w:spacing w:val="52"/>
                <w:sz w:val="20"/>
              </w:rPr>
              <w:t xml:space="preserve"> </w:t>
            </w:r>
            <w:r>
              <w:rPr>
                <w:sz w:val="20"/>
              </w:rPr>
              <w:t>Manufacturing</w:t>
            </w:r>
            <w:r>
              <w:rPr>
                <w:spacing w:val="52"/>
                <w:sz w:val="20"/>
              </w:rPr>
              <w:t xml:space="preserve"> </w:t>
            </w:r>
            <w:r>
              <w:rPr>
                <w:sz w:val="20"/>
              </w:rPr>
              <w:t>should</w:t>
            </w:r>
            <w:r>
              <w:rPr>
                <w:spacing w:val="54"/>
                <w:sz w:val="20"/>
              </w:rPr>
              <w:t xml:space="preserve"> </w:t>
            </w:r>
            <w:r>
              <w:rPr>
                <w:sz w:val="20"/>
              </w:rPr>
              <w:t>have</w:t>
            </w:r>
            <w:r>
              <w:rPr>
                <w:spacing w:val="53"/>
                <w:sz w:val="20"/>
              </w:rPr>
              <w:t xml:space="preserve"> </w:t>
            </w:r>
            <w:r>
              <w:rPr>
                <w:sz w:val="20"/>
              </w:rPr>
              <w:t>established</w:t>
            </w:r>
            <w:r>
              <w:rPr>
                <w:spacing w:val="52"/>
                <w:sz w:val="20"/>
              </w:rPr>
              <w:t xml:space="preserve"> </w:t>
            </w:r>
            <w:r>
              <w:rPr>
                <w:sz w:val="20"/>
              </w:rPr>
              <w:t>a</w:t>
            </w:r>
            <w:r>
              <w:rPr>
                <w:spacing w:val="53"/>
                <w:sz w:val="20"/>
              </w:rPr>
              <w:t xml:space="preserve"> </w:t>
            </w:r>
            <w:r>
              <w:rPr>
                <w:spacing w:val="-2"/>
                <w:sz w:val="20"/>
              </w:rPr>
              <w:t>control</w:t>
            </w:r>
          </w:p>
          <w:p w14:paraId="545D52B9" w14:textId="77777777" w:rsidR="008C63F9" w:rsidRDefault="00C86EC3">
            <w:pPr>
              <w:pStyle w:val="TableParagraph"/>
              <w:spacing w:before="1" w:line="224" w:lineRule="exact"/>
              <w:ind w:left="107"/>
              <w:jc w:val="both"/>
              <w:rPr>
                <w:sz w:val="20"/>
              </w:rPr>
            </w:pPr>
            <w:r>
              <w:rPr>
                <w:sz w:val="20"/>
              </w:rPr>
              <w:t>plan</w:t>
            </w:r>
            <w:r>
              <w:rPr>
                <w:spacing w:val="-6"/>
                <w:sz w:val="20"/>
              </w:rPr>
              <w:t xml:space="preserve"> </w:t>
            </w:r>
            <w:r>
              <w:rPr>
                <w:sz w:val="20"/>
              </w:rPr>
              <w:t>prior</w:t>
            </w:r>
            <w:r>
              <w:rPr>
                <w:spacing w:val="-5"/>
                <w:sz w:val="20"/>
              </w:rPr>
              <w:t xml:space="preserve"> </w:t>
            </w:r>
            <w:r>
              <w:rPr>
                <w:sz w:val="20"/>
              </w:rPr>
              <w:t>to</w:t>
            </w:r>
            <w:r>
              <w:rPr>
                <w:spacing w:val="-7"/>
                <w:sz w:val="20"/>
              </w:rPr>
              <w:t xml:space="preserve"> </w:t>
            </w:r>
            <w:r>
              <w:rPr>
                <w:sz w:val="20"/>
              </w:rPr>
              <w:t>the</w:t>
            </w:r>
            <w:r>
              <w:rPr>
                <w:spacing w:val="-6"/>
                <w:sz w:val="20"/>
              </w:rPr>
              <w:t xml:space="preserve"> </w:t>
            </w:r>
            <w:r>
              <w:rPr>
                <w:sz w:val="20"/>
              </w:rPr>
              <w:t>placement</w:t>
            </w:r>
            <w:r>
              <w:rPr>
                <w:spacing w:val="-6"/>
                <w:sz w:val="20"/>
              </w:rPr>
              <w:t xml:space="preserve"> </w:t>
            </w:r>
            <w:r>
              <w:rPr>
                <w:sz w:val="20"/>
              </w:rPr>
              <w:t>of</w:t>
            </w:r>
            <w:r>
              <w:rPr>
                <w:spacing w:val="-6"/>
                <w:sz w:val="20"/>
              </w:rPr>
              <w:t xml:space="preserve"> </w:t>
            </w:r>
            <w:r>
              <w:rPr>
                <w:sz w:val="20"/>
              </w:rPr>
              <w:t>this</w:t>
            </w:r>
            <w:r>
              <w:rPr>
                <w:spacing w:val="-6"/>
                <w:sz w:val="20"/>
              </w:rPr>
              <w:t xml:space="preserve"> </w:t>
            </w:r>
            <w:r>
              <w:rPr>
                <w:sz w:val="20"/>
              </w:rPr>
              <w:t>purchase</w:t>
            </w:r>
            <w:r>
              <w:rPr>
                <w:spacing w:val="-3"/>
                <w:sz w:val="20"/>
              </w:rPr>
              <w:t xml:space="preserve"> </w:t>
            </w:r>
            <w:r>
              <w:rPr>
                <w:spacing w:val="-2"/>
                <w:sz w:val="20"/>
              </w:rPr>
              <w:t>order.</w:t>
            </w:r>
          </w:p>
        </w:tc>
      </w:tr>
      <w:tr w:rsidR="008C63F9" w14:paraId="4721EC62" w14:textId="77777777">
        <w:trPr>
          <w:trHeight w:val="489"/>
        </w:trPr>
        <w:tc>
          <w:tcPr>
            <w:tcW w:w="1171" w:type="dxa"/>
          </w:tcPr>
          <w:p w14:paraId="4E3CB4BD" w14:textId="77777777" w:rsidR="008C63F9" w:rsidRDefault="00C86EC3">
            <w:pPr>
              <w:pStyle w:val="TableParagraph"/>
              <w:spacing w:before="109"/>
              <w:ind w:left="8" w:right="1"/>
              <w:jc w:val="center"/>
              <w:rPr>
                <w:b/>
              </w:rPr>
            </w:pPr>
            <w:r>
              <w:rPr>
                <w:b/>
                <w:spacing w:val="-4"/>
              </w:rPr>
              <w:t>QC20</w:t>
            </w:r>
          </w:p>
        </w:tc>
        <w:tc>
          <w:tcPr>
            <w:tcW w:w="3780" w:type="dxa"/>
          </w:tcPr>
          <w:p w14:paraId="09EE9EE4" w14:textId="77777777" w:rsidR="008C63F9" w:rsidRDefault="00C86EC3">
            <w:pPr>
              <w:pStyle w:val="TableParagraph"/>
              <w:spacing w:before="109"/>
              <w:ind w:left="13" w:right="4"/>
              <w:jc w:val="center"/>
              <w:rPr>
                <w:b/>
              </w:rPr>
            </w:pPr>
            <w:r>
              <w:rPr>
                <w:b/>
              </w:rPr>
              <w:t>BUY</w:t>
            </w:r>
            <w:r>
              <w:rPr>
                <w:b/>
                <w:spacing w:val="-4"/>
              </w:rPr>
              <w:t xml:space="preserve"> </w:t>
            </w:r>
            <w:r>
              <w:rPr>
                <w:b/>
              </w:rPr>
              <w:t>AMERICA</w:t>
            </w:r>
            <w:r>
              <w:rPr>
                <w:b/>
                <w:spacing w:val="-3"/>
              </w:rPr>
              <w:t xml:space="preserve"> </w:t>
            </w:r>
            <w:r>
              <w:rPr>
                <w:b/>
                <w:spacing w:val="-5"/>
              </w:rPr>
              <w:t>ACT</w:t>
            </w:r>
          </w:p>
        </w:tc>
        <w:tc>
          <w:tcPr>
            <w:tcW w:w="5491" w:type="dxa"/>
          </w:tcPr>
          <w:p w14:paraId="22523758" w14:textId="77777777" w:rsidR="008C63F9" w:rsidRDefault="00C86EC3">
            <w:pPr>
              <w:pStyle w:val="TableParagraph"/>
              <w:spacing w:line="244" w:lineRule="exact"/>
              <w:ind w:left="107"/>
              <w:rPr>
                <w:sz w:val="20"/>
              </w:rPr>
            </w:pPr>
            <w:r>
              <w:rPr>
                <w:sz w:val="20"/>
              </w:rPr>
              <w:t>Items</w:t>
            </w:r>
            <w:r>
              <w:rPr>
                <w:spacing w:val="40"/>
                <w:sz w:val="20"/>
              </w:rPr>
              <w:t xml:space="preserve"> </w:t>
            </w:r>
            <w:r>
              <w:rPr>
                <w:sz w:val="20"/>
              </w:rPr>
              <w:t>procured</w:t>
            </w:r>
            <w:r>
              <w:rPr>
                <w:spacing w:val="40"/>
                <w:sz w:val="20"/>
              </w:rPr>
              <w:t xml:space="preserve"> </w:t>
            </w:r>
            <w:r>
              <w:rPr>
                <w:sz w:val="20"/>
              </w:rPr>
              <w:t>under</w:t>
            </w:r>
            <w:r>
              <w:rPr>
                <w:spacing w:val="40"/>
                <w:sz w:val="20"/>
              </w:rPr>
              <w:t xml:space="preserve"> </w:t>
            </w:r>
            <w:r>
              <w:rPr>
                <w:sz w:val="20"/>
              </w:rPr>
              <w:t>this</w:t>
            </w:r>
            <w:r>
              <w:rPr>
                <w:spacing w:val="40"/>
                <w:sz w:val="20"/>
              </w:rPr>
              <w:t xml:space="preserve"> </w:t>
            </w:r>
            <w:r>
              <w:rPr>
                <w:sz w:val="20"/>
              </w:rPr>
              <w:t>purchase</w:t>
            </w:r>
            <w:r>
              <w:rPr>
                <w:spacing w:val="40"/>
                <w:sz w:val="20"/>
              </w:rPr>
              <w:t xml:space="preserve"> </w:t>
            </w:r>
            <w:r>
              <w:rPr>
                <w:sz w:val="20"/>
              </w:rPr>
              <w:t>order</w:t>
            </w:r>
            <w:r>
              <w:rPr>
                <w:spacing w:val="40"/>
                <w:sz w:val="20"/>
              </w:rPr>
              <w:t xml:space="preserve"> </w:t>
            </w:r>
            <w:r>
              <w:rPr>
                <w:sz w:val="20"/>
              </w:rPr>
              <w:t>must</w:t>
            </w:r>
            <w:r>
              <w:rPr>
                <w:spacing w:val="40"/>
                <w:sz w:val="20"/>
              </w:rPr>
              <w:t xml:space="preserve"> </w:t>
            </w:r>
            <w:r>
              <w:rPr>
                <w:sz w:val="20"/>
              </w:rPr>
              <w:t>be compliant with DFAR 252.225-7000</w:t>
            </w:r>
          </w:p>
        </w:tc>
      </w:tr>
      <w:tr w:rsidR="008C63F9" w14:paraId="64FEA244" w14:textId="77777777">
        <w:trPr>
          <w:trHeight w:val="1962"/>
        </w:trPr>
        <w:tc>
          <w:tcPr>
            <w:tcW w:w="1171" w:type="dxa"/>
          </w:tcPr>
          <w:p w14:paraId="7B763507" w14:textId="77777777" w:rsidR="008C63F9" w:rsidRDefault="008C63F9">
            <w:pPr>
              <w:pStyle w:val="TableParagraph"/>
              <w:rPr>
                <w:rFonts w:ascii="Times New Roman"/>
              </w:rPr>
            </w:pPr>
          </w:p>
          <w:p w14:paraId="00DD4E0D" w14:textId="77777777" w:rsidR="008C63F9" w:rsidRDefault="008C63F9">
            <w:pPr>
              <w:pStyle w:val="TableParagraph"/>
              <w:rPr>
                <w:rFonts w:ascii="Times New Roman"/>
              </w:rPr>
            </w:pPr>
          </w:p>
          <w:p w14:paraId="4507E99E" w14:textId="77777777" w:rsidR="008C63F9" w:rsidRDefault="008C63F9">
            <w:pPr>
              <w:pStyle w:val="TableParagraph"/>
              <w:spacing w:before="87"/>
              <w:rPr>
                <w:rFonts w:ascii="Times New Roman"/>
              </w:rPr>
            </w:pPr>
          </w:p>
          <w:p w14:paraId="5B9A2246" w14:textId="77777777" w:rsidR="008C63F9" w:rsidRDefault="00C86EC3">
            <w:pPr>
              <w:pStyle w:val="TableParagraph"/>
              <w:ind w:left="8" w:right="1"/>
              <w:jc w:val="center"/>
              <w:rPr>
                <w:b/>
              </w:rPr>
            </w:pPr>
            <w:r>
              <w:rPr>
                <w:b/>
                <w:spacing w:val="-4"/>
              </w:rPr>
              <w:t>QC21</w:t>
            </w:r>
          </w:p>
        </w:tc>
        <w:tc>
          <w:tcPr>
            <w:tcW w:w="3780" w:type="dxa"/>
          </w:tcPr>
          <w:p w14:paraId="4321AE7F" w14:textId="77777777" w:rsidR="008C63F9" w:rsidRDefault="008C63F9">
            <w:pPr>
              <w:pStyle w:val="TableParagraph"/>
              <w:rPr>
                <w:rFonts w:ascii="Times New Roman"/>
              </w:rPr>
            </w:pPr>
          </w:p>
          <w:p w14:paraId="7E301A85" w14:textId="77777777" w:rsidR="008C63F9" w:rsidRDefault="008C63F9">
            <w:pPr>
              <w:pStyle w:val="TableParagraph"/>
              <w:rPr>
                <w:rFonts w:ascii="Times New Roman"/>
              </w:rPr>
            </w:pPr>
          </w:p>
          <w:p w14:paraId="16765F19" w14:textId="77777777" w:rsidR="008C63F9" w:rsidRDefault="008C63F9">
            <w:pPr>
              <w:pStyle w:val="TableParagraph"/>
              <w:spacing w:before="87"/>
              <w:rPr>
                <w:rFonts w:ascii="Times New Roman"/>
              </w:rPr>
            </w:pPr>
          </w:p>
          <w:p w14:paraId="562B0272" w14:textId="77777777" w:rsidR="008C63F9" w:rsidRDefault="00C86EC3">
            <w:pPr>
              <w:pStyle w:val="TableParagraph"/>
              <w:ind w:left="13" w:right="2"/>
              <w:jc w:val="center"/>
              <w:rPr>
                <w:b/>
              </w:rPr>
            </w:pPr>
            <w:r>
              <w:rPr>
                <w:b/>
              </w:rPr>
              <w:t>Right</w:t>
            </w:r>
            <w:r>
              <w:rPr>
                <w:b/>
                <w:spacing w:val="-3"/>
              </w:rPr>
              <w:t xml:space="preserve"> </w:t>
            </w:r>
            <w:r>
              <w:rPr>
                <w:b/>
              </w:rPr>
              <w:t>of</w:t>
            </w:r>
            <w:r>
              <w:rPr>
                <w:b/>
                <w:spacing w:val="-3"/>
              </w:rPr>
              <w:t xml:space="preserve"> </w:t>
            </w:r>
            <w:r>
              <w:rPr>
                <w:b/>
                <w:spacing w:val="-2"/>
              </w:rPr>
              <w:t>Entry</w:t>
            </w:r>
          </w:p>
        </w:tc>
        <w:tc>
          <w:tcPr>
            <w:tcW w:w="5491" w:type="dxa"/>
          </w:tcPr>
          <w:p w14:paraId="4B09AA60" w14:textId="77777777" w:rsidR="008C63F9" w:rsidRDefault="00C86EC3">
            <w:pPr>
              <w:pStyle w:val="TableParagraph"/>
              <w:ind w:left="107" w:right="94"/>
              <w:jc w:val="both"/>
              <w:rPr>
                <w:sz w:val="20"/>
              </w:rPr>
            </w:pPr>
            <w:r>
              <w:rPr>
                <w:sz w:val="20"/>
              </w:rPr>
              <w:t>A &amp; J Manufacturing, our customers, and/or any applicable regulatory authority reserve the right to access the supplier’s applicable areas of all facilities, at any level of the supply chain, involved in the order and to all applicable records. Reason for access may include inspection of the item on order, status of the item,</w:t>
            </w:r>
            <w:r>
              <w:rPr>
                <w:spacing w:val="51"/>
                <w:sz w:val="20"/>
              </w:rPr>
              <w:t xml:space="preserve"> </w:t>
            </w:r>
            <w:r>
              <w:rPr>
                <w:sz w:val="20"/>
              </w:rPr>
              <w:t>or</w:t>
            </w:r>
            <w:r>
              <w:rPr>
                <w:spacing w:val="51"/>
                <w:sz w:val="20"/>
              </w:rPr>
              <w:t xml:space="preserve"> </w:t>
            </w:r>
            <w:r>
              <w:rPr>
                <w:sz w:val="20"/>
              </w:rPr>
              <w:t>reviewing</w:t>
            </w:r>
            <w:r>
              <w:rPr>
                <w:spacing w:val="51"/>
                <w:sz w:val="20"/>
              </w:rPr>
              <w:t xml:space="preserve"> </w:t>
            </w:r>
            <w:r>
              <w:rPr>
                <w:sz w:val="20"/>
              </w:rPr>
              <w:t>quality</w:t>
            </w:r>
            <w:r>
              <w:rPr>
                <w:spacing w:val="52"/>
                <w:sz w:val="20"/>
              </w:rPr>
              <w:t xml:space="preserve"> </w:t>
            </w:r>
            <w:r>
              <w:rPr>
                <w:sz w:val="20"/>
              </w:rPr>
              <w:t>records</w:t>
            </w:r>
            <w:r>
              <w:rPr>
                <w:spacing w:val="50"/>
                <w:sz w:val="20"/>
              </w:rPr>
              <w:t xml:space="preserve"> </w:t>
            </w:r>
            <w:r>
              <w:rPr>
                <w:sz w:val="20"/>
              </w:rPr>
              <w:t>pertaining</w:t>
            </w:r>
            <w:r>
              <w:rPr>
                <w:spacing w:val="52"/>
                <w:sz w:val="20"/>
              </w:rPr>
              <w:t xml:space="preserve"> </w:t>
            </w:r>
            <w:r>
              <w:rPr>
                <w:sz w:val="20"/>
              </w:rPr>
              <w:t>to</w:t>
            </w:r>
            <w:r>
              <w:rPr>
                <w:spacing w:val="52"/>
                <w:sz w:val="20"/>
              </w:rPr>
              <w:t xml:space="preserve"> </w:t>
            </w:r>
            <w:r>
              <w:rPr>
                <w:spacing w:val="-5"/>
                <w:sz w:val="20"/>
              </w:rPr>
              <w:t>the</w:t>
            </w:r>
          </w:p>
          <w:p w14:paraId="4CDA1258" w14:textId="77777777" w:rsidR="008C63F9" w:rsidRDefault="00C86EC3">
            <w:pPr>
              <w:pStyle w:val="TableParagraph"/>
              <w:spacing w:before="2" w:line="224" w:lineRule="exact"/>
              <w:ind w:left="107"/>
              <w:jc w:val="both"/>
              <w:rPr>
                <w:sz w:val="20"/>
              </w:rPr>
            </w:pPr>
            <w:r>
              <w:rPr>
                <w:sz w:val="20"/>
              </w:rPr>
              <w:t>purchase</w:t>
            </w:r>
            <w:r>
              <w:rPr>
                <w:spacing w:val="-7"/>
                <w:sz w:val="20"/>
              </w:rPr>
              <w:t xml:space="preserve"> </w:t>
            </w:r>
            <w:r>
              <w:rPr>
                <w:sz w:val="20"/>
              </w:rPr>
              <w:t>order</w:t>
            </w:r>
            <w:r>
              <w:rPr>
                <w:spacing w:val="-6"/>
                <w:sz w:val="20"/>
              </w:rPr>
              <w:t xml:space="preserve"> </w:t>
            </w:r>
            <w:r>
              <w:rPr>
                <w:sz w:val="20"/>
              </w:rPr>
              <w:t>in</w:t>
            </w:r>
            <w:r>
              <w:rPr>
                <w:spacing w:val="-5"/>
                <w:sz w:val="20"/>
              </w:rPr>
              <w:t xml:space="preserve"> </w:t>
            </w:r>
            <w:r>
              <w:rPr>
                <w:spacing w:val="-2"/>
                <w:sz w:val="20"/>
              </w:rPr>
              <w:t>question.</w:t>
            </w:r>
          </w:p>
        </w:tc>
      </w:tr>
      <w:tr w:rsidR="008C63F9" w14:paraId="57966449" w14:textId="77777777">
        <w:trPr>
          <w:trHeight w:val="981"/>
        </w:trPr>
        <w:tc>
          <w:tcPr>
            <w:tcW w:w="1171" w:type="dxa"/>
          </w:tcPr>
          <w:p w14:paraId="17A404EA" w14:textId="77777777" w:rsidR="008C63F9" w:rsidRDefault="008C63F9">
            <w:pPr>
              <w:pStyle w:val="TableParagraph"/>
              <w:spacing w:before="101"/>
              <w:rPr>
                <w:rFonts w:ascii="Times New Roman"/>
              </w:rPr>
            </w:pPr>
          </w:p>
          <w:p w14:paraId="0A5D424E" w14:textId="77777777" w:rsidR="008C63F9" w:rsidRDefault="00C86EC3">
            <w:pPr>
              <w:pStyle w:val="TableParagraph"/>
              <w:ind w:left="8" w:right="1"/>
              <w:jc w:val="center"/>
              <w:rPr>
                <w:b/>
              </w:rPr>
            </w:pPr>
            <w:r>
              <w:rPr>
                <w:b/>
                <w:spacing w:val="-4"/>
              </w:rPr>
              <w:t>QC22</w:t>
            </w:r>
          </w:p>
        </w:tc>
        <w:tc>
          <w:tcPr>
            <w:tcW w:w="3780" w:type="dxa"/>
          </w:tcPr>
          <w:p w14:paraId="36C54DC7" w14:textId="77777777" w:rsidR="008C63F9" w:rsidRDefault="008C63F9">
            <w:pPr>
              <w:pStyle w:val="TableParagraph"/>
              <w:spacing w:before="101"/>
              <w:rPr>
                <w:rFonts w:ascii="Times New Roman"/>
              </w:rPr>
            </w:pPr>
          </w:p>
          <w:p w14:paraId="4A45A1E9" w14:textId="77777777" w:rsidR="008C63F9" w:rsidRDefault="00C86EC3">
            <w:pPr>
              <w:pStyle w:val="TableParagraph"/>
              <w:ind w:left="13" w:right="2"/>
              <w:jc w:val="center"/>
              <w:rPr>
                <w:b/>
              </w:rPr>
            </w:pPr>
            <w:r>
              <w:rPr>
                <w:b/>
              </w:rPr>
              <w:t xml:space="preserve">QMS </w:t>
            </w:r>
            <w:r>
              <w:rPr>
                <w:b/>
                <w:spacing w:val="-2"/>
              </w:rPr>
              <w:t>Awareness</w:t>
            </w:r>
          </w:p>
        </w:tc>
        <w:tc>
          <w:tcPr>
            <w:tcW w:w="5491" w:type="dxa"/>
          </w:tcPr>
          <w:p w14:paraId="6C614095" w14:textId="77777777" w:rsidR="008C63F9" w:rsidRDefault="00C86EC3">
            <w:pPr>
              <w:pStyle w:val="TableParagraph"/>
              <w:spacing w:line="245" w:lineRule="exact"/>
              <w:ind w:left="107"/>
              <w:rPr>
                <w:sz w:val="20"/>
              </w:rPr>
            </w:pPr>
            <w:r>
              <w:rPr>
                <w:sz w:val="20"/>
              </w:rPr>
              <w:t>Vendors</w:t>
            </w:r>
            <w:r>
              <w:rPr>
                <w:spacing w:val="-8"/>
                <w:sz w:val="20"/>
              </w:rPr>
              <w:t xml:space="preserve"> </w:t>
            </w:r>
            <w:r>
              <w:rPr>
                <w:sz w:val="20"/>
              </w:rPr>
              <w:t>Personnel</w:t>
            </w:r>
            <w:r>
              <w:rPr>
                <w:spacing w:val="-6"/>
                <w:sz w:val="20"/>
              </w:rPr>
              <w:t xml:space="preserve"> </w:t>
            </w:r>
            <w:r>
              <w:rPr>
                <w:sz w:val="20"/>
              </w:rPr>
              <w:t>must</w:t>
            </w:r>
            <w:r>
              <w:rPr>
                <w:spacing w:val="-6"/>
                <w:sz w:val="20"/>
              </w:rPr>
              <w:t xml:space="preserve"> </w:t>
            </w:r>
            <w:r>
              <w:rPr>
                <w:sz w:val="20"/>
              </w:rPr>
              <w:t>be</w:t>
            </w:r>
            <w:r>
              <w:rPr>
                <w:spacing w:val="-6"/>
                <w:sz w:val="20"/>
              </w:rPr>
              <w:t xml:space="preserve"> </w:t>
            </w:r>
            <w:r>
              <w:rPr>
                <w:sz w:val="20"/>
              </w:rPr>
              <w:t>made</w:t>
            </w:r>
            <w:r>
              <w:rPr>
                <w:spacing w:val="-7"/>
                <w:sz w:val="20"/>
              </w:rPr>
              <w:t xml:space="preserve"> </w:t>
            </w:r>
            <w:r>
              <w:rPr>
                <w:sz w:val="20"/>
              </w:rPr>
              <w:t>aware</w:t>
            </w:r>
            <w:r>
              <w:rPr>
                <w:spacing w:val="-4"/>
                <w:sz w:val="20"/>
              </w:rPr>
              <w:t xml:space="preserve"> </w:t>
            </w:r>
            <w:r>
              <w:rPr>
                <w:spacing w:val="-5"/>
                <w:sz w:val="20"/>
              </w:rPr>
              <w:t>of:</w:t>
            </w:r>
          </w:p>
          <w:p w14:paraId="69F78545" w14:textId="77777777" w:rsidR="008C63F9" w:rsidRDefault="00C86EC3">
            <w:pPr>
              <w:pStyle w:val="TableParagraph"/>
              <w:numPr>
                <w:ilvl w:val="0"/>
                <w:numId w:val="1"/>
              </w:numPr>
              <w:tabs>
                <w:tab w:val="left" w:pos="282"/>
              </w:tabs>
              <w:spacing w:line="245" w:lineRule="exact"/>
              <w:ind w:left="282" w:hanging="175"/>
              <w:rPr>
                <w:sz w:val="20"/>
              </w:rPr>
            </w:pPr>
            <w:r>
              <w:rPr>
                <w:sz w:val="20"/>
              </w:rPr>
              <w:t>their</w:t>
            </w:r>
            <w:r>
              <w:rPr>
                <w:spacing w:val="-7"/>
                <w:sz w:val="20"/>
              </w:rPr>
              <w:t xml:space="preserve"> </w:t>
            </w:r>
            <w:r>
              <w:rPr>
                <w:sz w:val="20"/>
              </w:rPr>
              <w:t>contribution</w:t>
            </w:r>
            <w:r>
              <w:rPr>
                <w:spacing w:val="-6"/>
                <w:sz w:val="20"/>
              </w:rPr>
              <w:t xml:space="preserve"> </w:t>
            </w:r>
            <w:r>
              <w:rPr>
                <w:sz w:val="20"/>
              </w:rPr>
              <w:t>to</w:t>
            </w:r>
            <w:r>
              <w:rPr>
                <w:spacing w:val="-7"/>
                <w:sz w:val="20"/>
              </w:rPr>
              <w:t xml:space="preserve"> </w:t>
            </w:r>
            <w:r>
              <w:rPr>
                <w:sz w:val="20"/>
              </w:rPr>
              <w:t>product</w:t>
            </w:r>
            <w:r>
              <w:rPr>
                <w:spacing w:val="-5"/>
                <w:sz w:val="20"/>
              </w:rPr>
              <w:t xml:space="preserve"> </w:t>
            </w:r>
            <w:r>
              <w:rPr>
                <w:sz w:val="20"/>
              </w:rPr>
              <w:t>or</w:t>
            </w:r>
            <w:r>
              <w:rPr>
                <w:spacing w:val="-3"/>
                <w:sz w:val="20"/>
              </w:rPr>
              <w:t xml:space="preserve"> </w:t>
            </w:r>
            <w:r>
              <w:rPr>
                <w:sz w:val="20"/>
              </w:rPr>
              <w:t>service</w:t>
            </w:r>
            <w:r>
              <w:rPr>
                <w:spacing w:val="-7"/>
                <w:sz w:val="20"/>
              </w:rPr>
              <w:t xml:space="preserve"> </w:t>
            </w:r>
            <w:r>
              <w:rPr>
                <w:spacing w:val="-2"/>
                <w:sz w:val="20"/>
              </w:rPr>
              <w:t>conformity.</w:t>
            </w:r>
          </w:p>
          <w:p w14:paraId="57C08CB2" w14:textId="77777777" w:rsidR="008C63F9" w:rsidRDefault="00C86EC3">
            <w:pPr>
              <w:pStyle w:val="TableParagraph"/>
              <w:numPr>
                <w:ilvl w:val="0"/>
                <w:numId w:val="1"/>
              </w:numPr>
              <w:tabs>
                <w:tab w:val="left" w:pos="282"/>
              </w:tabs>
              <w:spacing w:line="245" w:lineRule="exact"/>
              <w:ind w:left="282" w:hanging="175"/>
              <w:rPr>
                <w:sz w:val="20"/>
              </w:rPr>
            </w:pPr>
            <w:r>
              <w:rPr>
                <w:sz w:val="20"/>
              </w:rPr>
              <w:t>their</w:t>
            </w:r>
            <w:r>
              <w:rPr>
                <w:spacing w:val="-7"/>
                <w:sz w:val="20"/>
              </w:rPr>
              <w:t xml:space="preserve"> </w:t>
            </w:r>
            <w:r>
              <w:rPr>
                <w:sz w:val="20"/>
              </w:rPr>
              <w:t>contribution</w:t>
            </w:r>
            <w:r>
              <w:rPr>
                <w:spacing w:val="-6"/>
                <w:sz w:val="20"/>
              </w:rPr>
              <w:t xml:space="preserve"> </w:t>
            </w:r>
            <w:r>
              <w:rPr>
                <w:sz w:val="20"/>
              </w:rPr>
              <w:t>to</w:t>
            </w:r>
            <w:r>
              <w:rPr>
                <w:spacing w:val="-8"/>
                <w:sz w:val="20"/>
              </w:rPr>
              <w:t xml:space="preserve"> </w:t>
            </w:r>
            <w:r>
              <w:rPr>
                <w:sz w:val="20"/>
              </w:rPr>
              <w:t>product</w:t>
            </w:r>
            <w:r>
              <w:rPr>
                <w:spacing w:val="-5"/>
                <w:sz w:val="20"/>
              </w:rPr>
              <w:t xml:space="preserve"> </w:t>
            </w:r>
            <w:r>
              <w:rPr>
                <w:spacing w:val="-2"/>
                <w:sz w:val="20"/>
              </w:rPr>
              <w:t>safety.</w:t>
            </w:r>
          </w:p>
          <w:p w14:paraId="10E26055" w14:textId="77777777" w:rsidR="008C63F9" w:rsidRDefault="00C86EC3">
            <w:pPr>
              <w:pStyle w:val="TableParagraph"/>
              <w:numPr>
                <w:ilvl w:val="0"/>
                <w:numId w:val="1"/>
              </w:numPr>
              <w:tabs>
                <w:tab w:val="left" w:pos="282"/>
              </w:tabs>
              <w:spacing w:line="226" w:lineRule="exact"/>
              <w:ind w:left="282" w:hanging="175"/>
              <w:rPr>
                <w:sz w:val="20"/>
              </w:rPr>
            </w:pPr>
            <w:r>
              <w:rPr>
                <w:sz w:val="20"/>
              </w:rPr>
              <w:t>the</w:t>
            </w:r>
            <w:r>
              <w:rPr>
                <w:spacing w:val="-7"/>
                <w:sz w:val="20"/>
              </w:rPr>
              <w:t xml:space="preserve"> </w:t>
            </w:r>
            <w:r>
              <w:rPr>
                <w:sz w:val="20"/>
              </w:rPr>
              <w:t>importance</w:t>
            </w:r>
            <w:r>
              <w:rPr>
                <w:spacing w:val="-4"/>
                <w:sz w:val="20"/>
              </w:rPr>
              <w:t xml:space="preserve"> </w:t>
            </w:r>
            <w:r>
              <w:rPr>
                <w:sz w:val="20"/>
              </w:rPr>
              <w:t>of</w:t>
            </w:r>
            <w:r>
              <w:rPr>
                <w:spacing w:val="-7"/>
                <w:sz w:val="20"/>
              </w:rPr>
              <w:t xml:space="preserve"> </w:t>
            </w:r>
            <w:r>
              <w:rPr>
                <w:sz w:val="20"/>
              </w:rPr>
              <w:t>ethical</w:t>
            </w:r>
            <w:r>
              <w:rPr>
                <w:spacing w:val="-6"/>
                <w:sz w:val="20"/>
              </w:rPr>
              <w:t xml:space="preserve"> </w:t>
            </w:r>
            <w:r>
              <w:rPr>
                <w:spacing w:val="-2"/>
                <w:sz w:val="20"/>
              </w:rPr>
              <w:t>behavior.</w:t>
            </w:r>
          </w:p>
        </w:tc>
      </w:tr>
      <w:tr w:rsidR="008C63F9" w14:paraId="40604E25" w14:textId="77777777">
        <w:trPr>
          <w:trHeight w:val="489"/>
        </w:trPr>
        <w:tc>
          <w:tcPr>
            <w:tcW w:w="1171" w:type="dxa"/>
          </w:tcPr>
          <w:p w14:paraId="3F922255" w14:textId="77777777" w:rsidR="008C63F9" w:rsidRDefault="00C86EC3">
            <w:pPr>
              <w:pStyle w:val="TableParagraph"/>
              <w:spacing w:before="109"/>
              <w:ind w:left="8" w:right="1"/>
              <w:jc w:val="center"/>
              <w:rPr>
                <w:b/>
              </w:rPr>
            </w:pPr>
            <w:r>
              <w:rPr>
                <w:b/>
                <w:spacing w:val="-4"/>
              </w:rPr>
              <w:t>QC23</w:t>
            </w:r>
          </w:p>
        </w:tc>
        <w:tc>
          <w:tcPr>
            <w:tcW w:w="3780" w:type="dxa"/>
          </w:tcPr>
          <w:p w14:paraId="643BDA3D" w14:textId="77777777" w:rsidR="008C63F9" w:rsidRDefault="00C86EC3">
            <w:pPr>
              <w:pStyle w:val="TableParagraph"/>
              <w:spacing w:before="109"/>
              <w:ind w:left="13" w:right="1"/>
              <w:jc w:val="center"/>
              <w:rPr>
                <w:b/>
              </w:rPr>
            </w:pPr>
            <w:r>
              <w:rPr>
                <w:b/>
              </w:rPr>
              <w:t>Counterfeit</w:t>
            </w:r>
            <w:r>
              <w:rPr>
                <w:b/>
                <w:spacing w:val="-10"/>
              </w:rPr>
              <w:t xml:space="preserve"> </w:t>
            </w:r>
            <w:r>
              <w:rPr>
                <w:b/>
                <w:spacing w:val="-2"/>
              </w:rPr>
              <w:t>Prevention</w:t>
            </w:r>
          </w:p>
        </w:tc>
        <w:tc>
          <w:tcPr>
            <w:tcW w:w="5491" w:type="dxa"/>
          </w:tcPr>
          <w:p w14:paraId="67303B50" w14:textId="68B093E6" w:rsidR="008C63F9" w:rsidRDefault="00031E8B">
            <w:pPr>
              <w:pStyle w:val="TableParagraph"/>
              <w:spacing w:line="244" w:lineRule="exact"/>
              <w:ind w:left="107"/>
              <w:rPr>
                <w:sz w:val="20"/>
              </w:rPr>
            </w:pPr>
            <w:r>
              <w:rPr>
                <w:sz w:val="20"/>
              </w:rPr>
              <w:t>Vendors must have a process in place to detect and prevent the use of counterfeit parts/materials.</w:t>
            </w:r>
          </w:p>
        </w:tc>
      </w:tr>
      <w:tr w:rsidR="008C63F9" w14:paraId="6FC51B11" w14:textId="77777777">
        <w:trPr>
          <w:trHeight w:val="736"/>
        </w:trPr>
        <w:tc>
          <w:tcPr>
            <w:tcW w:w="1171" w:type="dxa"/>
          </w:tcPr>
          <w:p w14:paraId="49A2B25D" w14:textId="77777777" w:rsidR="008C63F9" w:rsidRDefault="00C86EC3">
            <w:pPr>
              <w:pStyle w:val="TableParagraph"/>
              <w:spacing w:before="234"/>
              <w:ind w:left="8" w:right="1"/>
              <w:jc w:val="center"/>
              <w:rPr>
                <w:b/>
              </w:rPr>
            </w:pPr>
            <w:r>
              <w:rPr>
                <w:b/>
                <w:spacing w:val="-4"/>
              </w:rPr>
              <w:t>QC24</w:t>
            </w:r>
          </w:p>
        </w:tc>
        <w:tc>
          <w:tcPr>
            <w:tcW w:w="3780" w:type="dxa"/>
          </w:tcPr>
          <w:p w14:paraId="01A17A39" w14:textId="77777777" w:rsidR="008C63F9" w:rsidRDefault="00C86EC3">
            <w:pPr>
              <w:pStyle w:val="TableParagraph"/>
              <w:spacing w:before="97"/>
              <w:ind w:left="1163" w:right="380" w:hanging="365"/>
              <w:rPr>
                <w:b/>
              </w:rPr>
            </w:pPr>
            <w:r>
              <w:rPr>
                <w:b/>
              </w:rPr>
              <w:t>Control</w:t>
            </w:r>
            <w:r>
              <w:rPr>
                <w:b/>
                <w:spacing w:val="-16"/>
              </w:rPr>
              <w:t xml:space="preserve"> </w:t>
            </w:r>
            <w:r>
              <w:rPr>
                <w:b/>
              </w:rPr>
              <w:t>&amp;</w:t>
            </w:r>
            <w:r>
              <w:rPr>
                <w:b/>
                <w:spacing w:val="-15"/>
              </w:rPr>
              <w:t xml:space="preserve"> </w:t>
            </w:r>
            <w:r>
              <w:rPr>
                <w:b/>
              </w:rPr>
              <w:t xml:space="preserve">Monitoring </w:t>
            </w:r>
            <w:r>
              <w:rPr>
                <w:b/>
                <w:spacing w:val="-2"/>
              </w:rPr>
              <w:t>Requirements</w:t>
            </w:r>
          </w:p>
        </w:tc>
        <w:tc>
          <w:tcPr>
            <w:tcW w:w="5491" w:type="dxa"/>
          </w:tcPr>
          <w:p w14:paraId="2ADA876B" w14:textId="77777777" w:rsidR="008C63F9" w:rsidRDefault="00C86EC3">
            <w:pPr>
              <w:pStyle w:val="TableParagraph"/>
              <w:ind w:left="107"/>
              <w:rPr>
                <w:sz w:val="20"/>
              </w:rPr>
            </w:pPr>
            <w:r>
              <w:rPr>
                <w:sz w:val="20"/>
              </w:rPr>
              <w:t>Vendor</w:t>
            </w:r>
            <w:r>
              <w:rPr>
                <w:spacing w:val="37"/>
                <w:sz w:val="20"/>
              </w:rPr>
              <w:t xml:space="preserve"> </w:t>
            </w:r>
            <w:r>
              <w:rPr>
                <w:sz w:val="20"/>
              </w:rPr>
              <w:t>must</w:t>
            </w:r>
            <w:r>
              <w:rPr>
                <w:spacing w:val="37"/>
                <w:sz w:val="20"/>
              </w:rPr>
              <w:t xml:space="preserve"> </w:t>
            </w:r>
            <w:r>
              <w:rPr>
                <w:sz w:val="20"/>
              </w:rPr>
              <w:t>maintain</w:t>
            </w:r>
            <w:r>
              <w:rPr>
                <w:spacing w:val="38"/>
                <w:sz w:val="20"/>
              </w:rPr>
              <w:t xml:space="preserve"> </w:t>
            </w:r>
            <w:r>
              <w:rPr>
                <w:sz w:val="20"/>
              </w:rPr>
              <w:t>a</w:t>
            </w:r>
            <w:r>
              <w:rPr>
                <w:spacing w:val="35"/>
                <w:sz w:val="20"/>
              </w:rPr>
              <w:t xml:space="preserve"> </w:t>
            </w:r>
            <w:r>
              <w:rPr>
                <w:sz w:val="20"/>
              </w:rPr>
              <w:t>Quality</w:t>
            </w:r>
            <w:r>
              <w:rPr>
                <w:spacing w:val="36"/>
                <w:sz w:val="20"/>
              </w:rPr>
              <w:t xml:space="preserve"> </w:t>
            </w:r>
            <w:r>
              <w:rPr>
                <w:sz w:val="20"/>
              </w:rPr>
              <w:t>Level</w:t>
            </w:r>
            <w:r>
              <w:rPr>
                <w:spacing w:val="38"/>
                <w:sz w:val="20"/>
              </w:rPr>
              <w:t xml:space="preserve"> </w:t>
            </w:r>
            <w:r>
              <w:rPr>
                <w:sz w:val="20"/>
              </w:rPr>
              <w:t>≥95%</w:t>
            </w:r>
            <w:r>
              <w:rPr>
                <w:spacing w:val="36"/>
                <w:sz w:val="20"/>
              </w:rPr>
              <w:t xml:space="preserve"> </w:t>
            </w:r>
            <w:r>
              <w:rPr>
                <w:sz w:val="20"/>
              </w:rPr>
              <w:t>and</w:t>
            </w:r>
            <w:r>
              <w:rPr>
                <w:spacing w:val="35"/>
                <w:sz w:val="20"/>
              </w:rPr>
              <w:t xml:space="preserve"> </w:t>
            </w:r>
            <w:r>
              <w:rPr>
                <w:sz w:val="20"/>
              </w:rPr>
              <w:t>an OTD</w:t>
            </w:r>
            <w:r>
              <w:rPr>
                <w:spacing w:val="-6"/>
                <w:sz w:val="20"/>
              </w:rPr>
              <w:t xml:space="preserve"> </w:t>
            </w:r>
            <w:r>
              <w:rPr>
                <w:sz w:val="20"/>
              </w:rPr>
              <w:t>level</w:t>
            </w:r>
            <w:r>
              <w:rPr>
                <w:spacing w:val="-6"/>
                <w:sz w:val="20"/>
              </w:rPr>
              <w:t xml:space="preserve"> </w:t>
            </w:r>
            <w:r>
              <w:rPr>
                <w:sz w:val="20"/>
              </w:rPr>
              <w:t>≥95%.</w:t>
            </w:r>
            <w:r>
              <w:rPr>
                <w:spacing w:val="-7"/>
                <w:sz w:val="20"/>
              </w:rPr>
              <w:t xml:space="preserve"> </w:t>
            </w:r>
            <w:r>
              <w:rPr>
                <w:sz w:val="20"/>
              </w:rPr>
              <w:t>If</w:t>
            </w:r>
            <w:r>
              <w:rPr>
                <w:spacing w:val="-7"/>
                <w:sz w:val="20"/>
              </w:rPr>
              <w:t xml:space="preserve"> </w:t>
            </w:r>
            <w:r>
              <w:rPr>
                <w:sz w:val="20"/>
              </w:rPr>
              <w:t>levels</w:t>
            </w:r>
            <w:r>
              <w:rPr>
                <w:spacing w:val="-6"/>
                <w:sz w:val="20"/>
              </w:rPr>
              <w:t xml:space="preserve"> </w:t>
            </w:r>
            <w:r>
              <w:rPr>
                <w:sz w:val="20"/>
              </w:rPr>
              <w:t>drop</w:t>
            </w:r>
            <w:r>
              <w:rPr>
                <w:spacing w:val="-6"/>
                <w:sz w:val="20"/>
              </w:rPr>
              <w:t xml:space="preserve"> </w:t>
            </w:r>
            <w:r>
              <w:rPr>
                <w:sz w:val="20"/>
              </w:rPr>
              <w:t>below</w:t>
            </w:r>
            <w:r>
              <w:rPr>
                <w:spacing w:val="-7"/>
                <w:sz w:val="20"/>
              </w:rPr>
              <w:t xml:space="preserve"> </w:t>
            </w:r>
            <w:r>
              <w:rPr>
                <w:sz w:val="20"/>
              </w:rPr>
              <w:t>target,</w:t>
            </w:r>
            <w:r>
              <w:rPr>
                <w:spacing w:val="-7"/>
                <w:sz w:val="20"/>
              </w:rPr>
              <w:t xml:space="preserve"> </w:t>
            </w:r>
            <w:r>
              <w:rPr>
                <w:sz w:val="20"/>
              </w:rPr>
              <w:t>supplier</w:t>
            </w:r>
            <w:r>
              <w:rPr>
                <w:spacing w:val="-6"/>
                <w:sz w:val="20"/>
              </w:rPr>
              <w:t xml:space="preserve"> </w:t>
            </w:r>
            <w:r>
              <w:rPr>
                <w:spacing w:val="-4"/>
                <w:sz w:val="20"/>
              </w:rPr>
              <w:t>will</w:t>
            </w:r>
          </w:p>
          <w:p w14:paraId="1C89DBE1" w14:textId="1DCD4721" w:rsidR="008C63F9" w:rsidRDefault="00C86EC3">
            <w:pPr>
              <w:pStyle w:val="TableParagraph"/>
              <w:spacing w:before="1" w:line="224" w:lineRule="exact"/>
              <w:ind w:left="107"/>
              <w:rPr>
                <w:sz w:val="20"/>
              </w:rPr>
            </w:pPr>
            <w:r>
              <w:rPr>
                <w:sz w:val="20"/>
              </w:rPr>
              <w:t>be</w:t>
            </w:r>
            <w:r>
              <w:rPr>
                <w:spacing w:val="-6"/>
                <w:sz w:val="20"/>
              </w:rPr>
              <w:t xml:space="preserve"> </w:t>
            </w:r>
            <w:r>
              <w:rPr>
                <w:sz w:val="20"/>
              </w:rPr>
              <w:t>notified</w:t>
            </w:r>
            <w:r w:rsidR="00920397">
              <w:rPr>
                <w:spacing w:val="-5"/>
                <w:sz w:val="20"/>
              </w:rPr>
              <w:t>.</w:t>
            </w:r>
          </w:p>
        </w:tc>
      </w:tr>
      <w:tr w:rsidR="008C63F9" w14:paraId="5437DE9A" w14:textId="77777777">
        <w:trPr>
          <w:trHeight w:val="981"/>
        </w:trPr>
        <w:tc>
          <w:tcPr>
            <w:tcW w:w="1171" w:type="dxa"/>
          </w:tcPr>
          <w:p w14:paraId="77AC58F1" w14:textId="77777777" w:rsidR="008C63F9" w:rsidRDefault="008C63F9">
            <w:pPr>
              <w:pStyle w:val="TableParagraph"/>
              <w:spacing w:before="103"/>
              <w:rPr>
                <w:rFonts w:ascii="Times New Roman"/>
              </w:rPr>
            </w:pPr>
          </w:p>
          <w:p w14:paraId="29DCFE3A" w14:textId="77777777" w:rsidR="008C63F9" w:rsidRDefault="00C86EC3">
            <w:pPr>
              <w:pStyle w:val="TableParagraph"/>
              <w:spacing w:before="1"/>
              <w:ind w:left="8" w:right="1"/>
              <w:jc w:val="center"/>
              <w:rPr>
                <w:b/>
              </w:rPr>
            </w:pPr>
            <w:r>
              <w:rPr>
                <w:b/>
                <w:spacing w:val="-4"/>
              </w:rPr>
              <w:t>QC25</w:t>
            </w:r>
          </w:p>
        </w:tc>
        <w:tc>
          <w:tcPr>
            <w:tcW w:w="3780" w:type="dxa"/>
          </w:tcPr>
          <w:p w14:paraId="1E11C779" w14:textId="77777777" w:rsidR="008C63F9" w:rsidRDefault="008C63F9">
            <w:pPr>
              <w:pStyle w:val="TableParagraph"/>
              <w:spacing w:before="103"/>
              <w:rPr>
                <w:rFonts w:ascii="Times New Roman"/>
              </w:rPr>
            </w:pPr>
          </w:p>
          <w:p w14:paraId="2B1E1C9D" w14:textId="77777777" w:rsidR="008C63F9" w:rsidRDefault="00C86EC3">
            <w:pPr>
              <w:pStyle w:val="TableParagraph"/>
              <w:spacing w:before="1"/>
              <w:ind w:left="13" w:right="1"/>
              <w:jc w:val="center"/>
              <w:rPr>
                <w:b/>
              </w:rPr>
            </w:pPr>
            <w:r>
              <w:rPr>
                <w:b/>
              </w:rPr>
              <w:t>Change</w:t>
            </w:r>
            <w:r>
              <w:rPr>
                <w:b/>
                <w:spacing w:val="-3"/>
              </w:rPr>
              <w:t xml:space="preserve"> </w:t>
            </w:r>
            <w:r>
              <w:rPr>
                <w:b/>
                <w:spacing w:val="-2"/>
              </w:rPr>
              <w:t>Notification</w:t>
            </w:r>
          </w:p>
        </w:tc>
        <w:tc>
          <w:tcPr>
            <w:tcW w:w="5491" w:type="dxa"/>
          </w:tcPr>
          <w:p w14:paraId="3D3C7A98" w14:textId="5039B69D" w:rsidR="008C63F9" w:rsidRDefault="00031E8B">
            <w:pPr>
              <w:pStyle w:val="TableParagraph"/>
              <w:spacing w:line="244" w:lineRule="exact"/>
              <w:ind w:left="107" w:right="95"/>
              <w:jc w:val="both"/>
              <w:rPr>
                <w:sz w:val="20"/>
              </w:rPr>
            </w:pPr>
            <w:r>
              <w:rPr>
                <w:sz w:val="20"/>
              </w:rPr>
              <w:t>The supplier is to notify A &amp; J Manufacturing of changes in product and/or process, changes of suppliers, changes</w:t>
            </w:r>
            <w:r>
              <w:rPr>
                <w:spacing w:val="-12"/>
                <w:sz w:val="20"/>
              </w:rPr>
              <w:t xml:space="preserve"> </w:t>
            </w:r>
            <w:r>
              <w:rPr>
                <w:sz w:val="20"/>
              </w:rPr>
              <w:t>of</w:t>
            </w:r>
            <w:r>
              <w:rPr>
                <w:spacing w:val="-12"/>
                <w:sz w:val="20"/>
              </w:rPr>
              <w:t xml:space="preserve"> </w:t>
            </w:r>
            <w:r>
              <w:rPr>
                <w:sz w:val="20"/>
              </w:rPr>
              <w:t>manufacturing</w:t>
            </w:r>
            <w:r>
              <w:rPr>
                <w:spacing w:val="-11"/>
                <w:sz w:val="20"/>
              </w:rPr>
              <w:t xml:space="preserve"> </w:t>
            </w:r>
            <w:r>
              <w:rPr>
                <w:sz w:val="20"/>
              </w:rPr>
              <w:t>facility</w:t>
            </w:r>
            <w:r>
              <w:rPr>
                <w:spacing w:val="-10"/>
                <w:sz w:val="20"/>
              </w:rPr>
              <w:t xml:space="preserve"> </w:t>
            </w:r>
            <w:r>
              <w:rPr>
                <w:sz w:val="20"/>
              </w:rPr>
              <w:t>location</w:t>
            </w:r>
            <w:r>
              <w:rPr>
                <w:spacing w:val="-11"/>
                <w:sz w:val="20"/>
              </w:rPr>
              <w:t xml:space="preserve"> </w:t>
            </w:r>
            <w:r>
              <w:rPr>
                <w:sz w:val="20"/>
              </w:rPr>
              <w:t>and,</w:t>
            </w:r>
            <w:r>
              <w:rPr>
                <w:spacing w:val="-11"/>
                <w:sz w:val="20"/>
              </w:rPr>
              <w:t xml:space="preserve"> </w:t>
            </w:r>
            <w:r>
              <w:rPr>
                <w:sz w:val="20"/>
              </w:rPr>
              <w:t>where required, obtain organization approval.</w:t>
            </w:r>
          </w:p>
        </w:tc>
      </w:tr>
      <w:tr w:rsidR="008C63F9" w14:paraId="695156A0" w14:textId="77777777">
        <w:trPr>
          <w:trHeight w:val="981"/>
        </w:trPr>
        <w:tc>
          <w:tcPr>
            <w:tcW w:w="1171" w:type="dxa"/>
          </w:tcPr>
          <w:p w14:paraId="7E639B6C" w14:textId="77777777" w:rsidR="008C63F9" w:rsidRDefault="008C63F9">
            <w:pPr>
              <w:pStyle w:val="TableParagraph"/>
              <w:spacing w:before="103"/>
              <w:rPr>
                <w:rFonts w:ascii="Times New Roman"/>
              </w:rPr>
            </w:pPr>
          </w:p>
          <w:p w14:paraId="4E4E8A80" w14:textId="77777777" w:rsidR="008C63F9" w:rsidRDefault="00C86EC3">
            <w:pPr>
              <w:pStyle w:val="TableParagraph"/>
              <w:spacing w:before="1"/>
              <w:ind w:left="8" w:right="1"/>
              <w:jc w:val="center"/>
              <w:rPr>
                <w:b/>
              </w:rPr>
            </w:pPr>
            <w:r>
              <w:rPr>
                <w:b/>
                <w:spacing w:val="-4"/>
              </w:rPr>
              <w:t>QC26</w:t>
            </w:r>
          </w:p>
        </w:tc>
        <w:tc>
          <w:tcPr>
            <w:tcW w:w="3780" w:type="dxa"/>
          </w:tcPr>
          <w:p w14:paraId="36242B8A" w14:textId="77777777" w:rsidR="008C63F9" w:rsidRDefault="008C63F9">
            <w:pPr>
              <w:pStyle w:val="TableParagraph"/>
              <w:spacing w:before="103"/>
              <w:rPr>
                <w:rFonts w:ascii="Times New Roman"/>
              </w:rPr>
            </w:pPr>
          </w:p>
          <w:p w14:paraId="24A71B36" w14:textId="77777777" w:rsidR="008C63F9" w:rsidRDefault="00C86EC3">
            <w:pPr>
              <w:pStyle w:val="TableParagraph"/>
              <w:spacing w:before="1"/>
              <w:ind w:left="13" w:right="4"/>
              <w:jc w:val="center"/>
              <w:rPr>
                <w:b/>
              </w:rPr>
            </w:pPr>
            <w:r>
              <w:rPr>
                <w:b/>
              </w:rPr>
              <w:t>Acceptance</w:t>
            </w:r>
            <w:r>
              <w:rPr>
                <w:b/>
                <w:spacing w:val="-9"/>
              </w:rPr>
              <w:t xml:space="preserve"> </w:t>
            </w:r>
            <w:r>
              <w:rPr>
                <w:b/>
              </w:rPr>
              <w:t>Authority</w:t>
            </w:r>
            <w:r>
              <w:rPr>
                <w:b/>
                <w:spacing w:val="-9"/>
              </w:rPr>
              <w:t xml:space="preserve"> </w:t>
            </w:r>
            <w:r>
              <w:rPr>
                <w:b/>
                <w:spacing w:val="-2"/>
              </w:rPr>
              <w:t>Media</w:t>
            </w:r>
          </w:p>
        </w:tc>
        <w:tc>
          <w:tcPr>
            <w:tcW w:w="5491" w:type="dxa"/>
          </w:tcPr>
          <w:p w14:paraId="39CBA46F" w14:textId="77777777" w:rsidR="008C63F9" w:rsidRDefault="00C86EC3">
            <w:pPr>
              <w:pStyle w:val="TableParagraph"/>
              <w:ind w:left="107"/>
              <w:rPr>
                <w:sz w:val="20"/>
              </w:rPr>
            </w:pPr>
            <w:r>
              <w:rPr>
                <w:sz w:val="20"/>
              </w:rPr>
              <w:t>Media</w:t>
            </w:r>
            <w:r>
              <w:rPr>
                <w:spacing w:val="80"/>
                <w:sz w:val="20"/>
              </w:rPr>
              <w:t xml:space="preserve"> </w:t>
            </w:r>
            <w:r>
              <w:rPr>
                <w:sz w:val="20"/>
              </w:rPr>
              <w:t>such</w:t>
            </w:r>
            <w:r>
              <w:rPr>
                <w:spacing w:val="80"/>
                <w:sz w:val="20"/>
              </w:rPr>
              <w:t xml:space="preserve"> </w:t>
            </w:r>
            <w:r>
              <w:rPr>
                <w:sz w:val="20"/>
              </w:rPr>
              <w:t>as</w:t>
            </w:r>
            <w:r>
              <w:rPr>
                <w:spacing w:val="80"/>
                <w:sz w:val="20"/>
              </w:rPr>
              <w:t xml:space="preserve"> </w:t>
            </w:r>
            <w:r>
              <w:rPr>
                <w:sz w:val="20"/>
              </w:rPr>
              <w:t>inspection</w:t>
            </w:r>
            <w:r>
              <w:rPr>
                <w:spacing w:val="80"/>
                <w:sz w:val="20"/>
              </w:rPr>
              <w:t xml:space="preserve"> </w:t>
            </w:r>
            <w:r>
              <w:rPr>
                <w:sz w:val="20"/>
              </w:rPr>
              <w:t>stamps</w:t>
            </w:r>
            <w:r>
              <w:rPr>
                <w:spacing w:val="80"/>
                <w:sz w:val="20"/>
              </w:rPr>
              <w:t xml:space="preserve"> </w:t>
            </w:r>
            <w:r>
              <w:rPr>
                <w:sz w:val="20"/>
              </w:rPr>
              <w:t>and</w:t>
            </w:r>
            <w:r>
              <w:rPr>
                <w:spacing w:val="80"/>
                <w:sz w:val="20"/>
              </w:rPr>
              <w:t xml:space="preserve"> </w:t>
            </w:r>
            <w:r>
              <w:rPr>
                <w:sz w:val="20"/>
              </w:rPr>
              <w:t>electronic signatures</w:t>
            </w:r>
            <w:r>
              <w:rPr>
                <w:spacing w:val="56"/>
                <w:sz w:val="20"/>
              </w:rPr>
              <w:t xml:space="preserve"> </w:t>
            </w:r>
            <w:r>
              <w:rPr>
                <w:sz w:val="20"/>
              </w:rPr>
              <w:t>used</w:t>
            </w:r>
            <w:r>
              <w:rPr>
                <w:spacing w:val="55"/>
                <w:sz w:val="20"/>
              </w:rPr>
              <w:t xml:space="preserve"> </w:t>
            </w:r>
            <w:r>
              <w:rPr>
                <w:sz w:val="20"/>
              </w:rPr>
              <w:t>for</w:t>
            </w:r>
            <w:r>
              <w:rPr>
                <w:spacing w:val="54"/>
                <w:sz w:val="20"/>
              </w:rPr>
              <w:t xml:space="preserve"> </w:t>
            </w:r>
            <w:r>
              <w:rPr>
                <w:sz w:val="20"/>
              </w:rPr>
              <w:t>product</w:t>
            </w:r>
            <w:r>
              <w:rPr>
                <w:spacing w:val="54"/>
                <w:sz w:val="20"/>
              </w:rPr>
              <w:t xml:space="preserve"> </w:t>
            </w:r>
            <w:r>
              <w:rPr>
                <w:spacing w:val="-2"/>
                <w:sz w:val="20"/>
              </w:rPr>
              <w:t>acceptance/inspection</w:t>
            </w:r>
          </w:p>
          <w:p w14:paraId="54700A8B" w14:textId="77777777" w:rsidR="008C63F9" w:rsidRDefault="00C86EC3">
            <w:pPr>
              <w:pStyle w:val="TableParagraph"/>
              <w:spacing w:line="244" w:lineRule="exact"/>
              <w:ind w:left="107"/>
              <w:rPr>
                <w:sz w:val="20"/>
              </w:rPr>
            </w:pPr>
            <w:r>
              <w:rPr>
                <w:sz w:val="20"/>
              </w:rPr>
              <w:t>must</w:t>
            </w:r>
            <w:r>
              <w:rPr>
                <w:spacing w:val="40"/>
                <w:sz w:val="20"/>
              </w:rPr>
              <w:t xml:space="preserve"> </w:t>
            </w:r>
            <w:r>
              <w:rPr>
                <w:sz w:val="20"/>
              </w:rPr>
              <w:t>be</w:t>
            </w:r>
            <w:r>
              <w:rPr>
                <w:spacing w:val="40"/>
                <w:sz w:val="20"/>
              </w:rPr>
              <w:t xml:space="preserve"> </w:t>
            </w:r>
            <w:r>
              <w:rPr>
                <w:sz w:val="20"/>
              </w:rPr>
              <w:t>controlled</w:t>
            </w:r>
            <w:r>
              <w:rPr>
                <w:spacing w:val="40"/>
                <w:sz w:val="20"/>
              </w:rPr>
              <w:t xml:space="preserve"> </w:t>
            </w:r>
            <w:r>
              <w:rPr>
                <w:sz w:val="20"/>
              </w:rPr>
              <w:t>and</w:t>
            </w:r>
            <w:r>
              <w:rPr>
                <w:spacing w:val="40"/>
                <w:sz w:val="20"/>
              </w:rPr>
              <w:t xml:space="preserve"> </w:t>
            </w:r>
            <w:r>
              <w:rPr>
                <w:sz w:val="20"/>
              </w:rPr>
              <w:t>traceable</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personnel they are issued to.</w:t>
            </w:r>
          </w:p>
        </w:tc>
      </w:tr>
      <w:tr w:rsidR="008C63F9" w14:paraId="2E2BE35F" w14:textId="77777777">
        <w:trPr>
          <w:trHeight w:val="1225"/>
        </w:trPr>
        <w:tc>
          <w:tcPr>
            <w:tcW w:w="1171" w:type="dxa"/>
          </w:tcPr>
          <w:p w14:paraId="70753A0C" w14:textId="77777777" w:rsidR="008C63F9" w:rsidRDefault="008C63F9">
            <w:pPr>
              <w:pStyle w:val="TableParagraph"/>
              <w:spacing w:before="226"/>
              <w:rPr>
                <w:rFonts w:ascii="Times New Roman"/>
              </w:rPr>
            </w:pPr>
          </w:p>
          <w:p w14:paraId="5C40DD36" w14:textId="77777777" w:rsidR="008C63F9" w:rsidRDefault="00C86EC3">
            <w:pPr>
              <w:pStyle w:val="TableParagraph"/>
              <w:ind w:left="8" w:right="1"/>
              <w:jc w:val="center"/>
              <w:rPr>
                <w:b/>
              </w:rPr>
            </w:pPr>
            <w:r>
              <w:rPr>
                <w:b/>
                <w:spacing w:val="-4"/>
              </w:rPr>
              <w:t>QC27</w:t>
            </w:r>
          </w:p>
        </w:tc>
        <w:tc>
          <w:tcPr>
            <w:tcW w:w="3780" w:type="dxa"/>
          </w:tcPr>
          <w:p w14:paraId="3F734E63" w14:textId="77777777" w:rsidR="008C63F9" w:rsidRDefault="008C63F9">
            <w:pPr>
              <w:pStyle w:val="TableParagraph"/>
              <w:spacing w:before="89"/>
              <w:rPr>
                <w:rFonts w:ascii="Times New Roman"/>
              </w:rPr>
            </w:pPr>
          </w:p>
          <w:p w14:paraId="459309C6" w14:textId="77777777" w:rsidR="008C63F9" w:rsidRDefault="00C86EC3">
            <w:pPr>
              <w:pStyle w:val="TableParagraph"/>
              <w:ind w:left="887" w:right="380" w:firstLine="228"/>
              <w:rPr>
                <w:b/>
              </w:rPr>
            </w:pPr>
            <w:r>
              <w:rPr>
                <w:b/>
              </w:rPr>
              <w:t>Verification on Supplier’s</w:t>
            </w:r>
            <w:r>
              <w:rPr>
                <w:b/>
                <w:spacing w:val="-16"/>
              </w:rPr>
              <w:t xml:space="preserve"> </w:t>
            </w:r>
            <w:r>
              <w:rPr>
                <w:b/>
              </w:rPr>
              <w:t>Premises</w:t>
            </w:r>
          </w:p>
        </w:tc>
        <w:tc>
          <w:tcPr>
            <w:tcW w:w="5491" w:type="dxa"/>
          </w:tcPr>
          <w:p w14:paraId="30D31DD3" w14:textId="13DF0195" w:rsidR="008C63F9" w:rsidRDefault="00C86EC3" w:rsidP="00FA458B">
            <w:pPr>
              <w:pStyle w:val="TableParagraph"/>
              <w:ind w:left="107" w:right="95"/>
              <w:jc w:val="both"/>
              <w:rPr>
                <w:sz w:val="20"/>
              </w:rPr>
            </w:pPr>
            <w:r>
              <w:rPr>
                <w:sz w:val="20"/>
              </w:rPr>
              <w:t xml:space="preserve">Verification of product on supplier premises by A &amp; J Manufacturing or its </w:t>
            </w:r>
            <w:r w:rsidR="002B0A57">
              <w:rPr>
                <w:sz w:val="20"/>
              </w:rPr>
              <w:t>customers</w:t>
            </w:r>
            <w:r>
              <w:rPr>
                <w:sz w:val="20"/>
              </w:rPr>
              <w:t xml:space="preserve"> does not remove the obligation to provide conforming products and shall </w:t>
            </w:r>
            <w:r w:rsidR="00031E8B">
              <w:rPr>
                <w:sz w:val="20"/>
              </w:rPr>
              <w:t>not</w:t>
            </w:r>
            <w:r w:rsidR="00031E8B">
              <w:rPr>
                <w:spacing w:val="32"/>
                <w:sz w:val="20"/>
              </w:rPr>
              <w:t xml:space="preserve"> be</w:t>
            </w:r>
            <w:r w:rsidR="00031E8B">
              <w:rPr>
                <w:spacing w:val="34"/>
                <w:sz w:val="20"/>
              </w:rPr>
              <w:t xml:space="preserve"> used</w:t>
            </w:r>
            <w:r w:rsidR="00031E8B">
              <w:rPr>
                <w:spacing w:val="32"/>
                <w:sz w:val="20"/>
              </w:rPr>
              <w:t xml:space="preserve"> </w:t>
            </w:r>
            <w:r w:rsidR="007A305D">
              <w:rPr>
                <w:spacing w:val="32"/>
                <w:sz w:val="20"/>
              </w:rPr>
              <w:t xml:space="preserve">as </w:t>
            </w:r>
            <w:r w:rsidR="00FA458B">
              <w:rPr>
                <w:spacing w:val="32"/>
                <w:sz w:val="20"/>
              </w:rPr>
              <w:t>the</w:t>
            </w:r>
            <w:r w:rsidR="00FA458B">
              <w:rPr>
                <w:spacing w:val="34"/>
                <w:sz w:val="20"/>
              </w:rPr>
              <w:t xml:space="preserve"> </w:t>
            </w:r>
            <w:r w:rsidR="0060281D">
              <w:rPr>
                <w:spacing w:val="34"/>
                <w:sz w:val="20"/>
              </w:rPr>
              <w:t>organization’s</w:t>
            </w:r>
            <w:r w:rsidR="005A23C3">
              <w:rPr>
                <w:spacing w:val="34"/>
                <w:sz w:val="20"/>
              </w:rPr>
              <w:t xml:space="preserve"> </w:t>
            </w:r>
            <w:r w:rsidR="00FB0E88">
              <w:rPr>
                <w:spacing w:val="34"/>
                <w:sz w:val="20"/>
              </w:rPr>
              <w:t>evidence</w:t>
            </w:r>
            <w:r w:rsidR="00FB0E88">
              <w:rPr>
                <w:spacing w:val="32"/>
                <w:sz w:val="20"/>
              </w:rPr>
              <w:t xml:space="preserve"> of</w:t>
            </w:r>
            <w:r w:rsidR="00FA458B">
              <w:rPr>
                <w:spacing w:val="-5"/>
                <w:sz w:val="20"/>
              </w:rPr>
              <w:t xml:space="preserve"> </w:t>
            </w:r>
            <w:r>
              <w:rPr>
                <w:spacing w:val="-2"/>
                <w:sz w:val="20"/>
              </w:rPr>
              <w:t>conformity.</w:t>
            </w:r>
          </w:p>
        </w:tc>
      </w:tr>
      <w:tr w:rsidR="008C63F9" w14:paraId="590D4DE5" w14:textId="77777777" w:rsidTr="00C632B7">
        <w:trPr>
          <w:trHeight w:val="1626"/>
        </w:trPr>
        <w:tc>
          <w:tcPr>
            <w:tcW w:w="1171" w:type="dxa"/>
          </w:tcPr>
          <w:p w14:paraId="64BE846F" w14:textId="77777777" w:rsidR="008C63F9" w:rsidRDefault="008C63F9">
            <w:pPr>
              <w:pStyle w:val="TableParagraph"/>
              <w:rPr>
                <w:rFonts w:ascii="Times New Roman"/>
              </w:rPr>
            </w:pPr>
          </w:p>
          <w:p w14:paraId="7BEB76C1" w14:textId="77777777" w:rsidR="008C63F9" w:rsidRDefault="008C63F9">
            <w:pPr>
              <w:pStyle w:val="TableParagraph"/>
              <w:spacing w:before="95"/>
              <w:rPr>
                <w:rFonts w:ascii="Times New Roman"/>
              </w:rPr>
            </w:pPr>
          </w:p>
          <w:p w14:paraId="1337C18D" w14:textId="77777777" w:rsidR="008C63F9" w:rsidRDefault="00C86EC3">
            <w:pPr>
              <w:pStyle w:val="TableParagraph"/>
              <w:ind w:left="8" w:right="1"/>
              <w:jc w:val="center"/>
              <w:rPr>
                <w:b/>
              </w:rPr>
            </w:pPr>
            <w:r>
              <w:rPr>
                <w:b/>
                <w:spacing w:val="-4"/>
              </w:rPr>
              <w:t>QC28</w:t>
            </w:r>
          </w:p>
        </w:tc>
        <w:tc>
          <w:tcPr>
            <w:tcW w:w="3780" w:type="dxa"/>
          </w:tcPr>
          <w:p w14:paraId="5D090661" w14:textId="77777777" w:rsidR="008C63F9" w:rsidRDefault="008C63F9">
            <w:pPr>
              <w:pStyle w:val="TableParagraph"/>
              <w:rPr>
                <w:rFonts w:ascii="Times New Roman"/>
              </w:rPr>
            </w:pPr>
          </w:p>
          <w:p w14:paraId="3E468E01" w14:textId="77777777" w:rsidR="008C63F9" w:rsidRDefault="008C63F9">
            <w:pPr>
              <w:pStyle w:val="TableParagraph"/>
              <w:spacing w:before="95"/>
              <w:rPr>
                <w:rFonts w:ascii="Times New Roman"/>
              </w:rPr>
            </w:pPr>
          </w:p>
          <w:p w14:paraId="33C2A33E" w14:textId="77777777" w:rsidR="008C63F9" w:rsidRDefault="00C86EC3">
            <w:pPr>
              <w:pStyle w:val="TableParagraph"/>
              <w:ind w:left="13" w:right="2"/>
              <w:jc w:val="center"/>
              <w:rPr>
                <w:b/>
              </w:rPr>
            </w:pPr>
            <w:r>
              <w:rPr>
                <w:b/>
              </w:rPr>
              <w:t>Shelf-Life</w:t>
            </w:r>
            <w:r>
              <w:rPr>
                <w:b/>
                <w:spacing w:val="-8"/>
              </w:rPr>
              <w:t xml:space="preserve"> </w:t>
            </w:r>
            <w:r>
              <w:rPr>
                <w:b/>
                <w:spacing w:val="-2"/>
              </w:rPr>
              <w:t>Materials</w:t>
            </w:r>
          </w:p>
        </w:tc>
        <w:tc>
          <w:tcPr>
            <w:tcW w:w="5491" w:type="dxa"/>
          </w:tcPr>
          <w:p w14:paraId="4CFD440F" w14:textId="3C26B64E" w:rsidR="008C63F9" w:rsidRDefault="00C86EC3">
            <w:pPr>
              <w:pStyle w:val="TableParagraph"/>
              <w:ind w:left="107" w:right="95"/>
              <w:jc w:val="both"/>
              <w:rPr>
                <w:sz w:val="20"/>
              </w:rPr>
            </w:pPr>
            <w:r>
              <w:rPr>
                <w:sz w:val="20"/>
              </w:rPr>
              <w:t>The</w:t>
            </w:r>
            <w:r>
              <w:rPr>
                <w:spacing w:val="-14"/>
                <w:sz w:val="20"/>
              </w:rPr>
              <w:t xml:space="preserve"> </w:t>
            </w:r>
            <w:r>
              <w:rPr>
                <w:sz w:val="20"/>
              </w:rPr>
              <w:t>supplier</w:t>
            </w:r>
            <w:r>
              <w:rPr>
                <w:spacing w:val="-14"/>
                <w:sz w:val="20"/>
              </w:rPr>
              <w:t xml:space="preserve"> </w:t>
            </w:r>
            <w:r>
              <w:rPr>
                <w:sz w:val="20"/>
              </w:rPr>
              <w:t>provides</w:t>
            </w:r>
            <w:r>
              <w:rPr>
                <w:spacing w:val="-14"/>
                <w:sz w:val="20"/>
              </w:rPr>
              <w:t xml:space="preserve"> </w:t>
            </w:r>
            <w:r>
              <w:rPr>
                <w:sz w:val="20"/>
              </w:rPr>
              <w:t>the</w:t>
            </w:r>
            <w:r>
              <w:rPr>
                <w:spacing w:val="-14"/>
                <w:sz w:val="20"/>
              </w:rPr>
              <w:t xml:space="preserve"> </w:t>
            </w:r>
            <w:r>
              <w:rPr>
                <w:sz w:val="20"/>
              </w:rPr>
              <w:t>manufacturing</w:t>
            </w:r>
            <w:r>
              <w:rPr>
                <w:spacing w:val="-14"/>
                <w:sz w:val="20"/>
              </w:rPr>
              <w:t xml:space="preserve"> </w:t>
            </w:r>
            <w:r>
              <w:rPr>
                <w:sz w:val="20"/>
              </w:rPr>
              <w:t>date,</w:t>
            </w:r>
            <w:r>
              <w:rPr>
                <w:spacing w:val="-14"/>
                <w:sz w:val="20"/>
              </w:rPr>
              <w:t xml:space="preserve"> </w:t>
            </w:r>
            <w:r>
              <w:rPr>
                <w:sz w:val="20"/>
              </w:rPr>
              <w:t>shelf</w:t>
            </w:r>
            <w:r>
              <w:rPr>
                <w:spacing w:val="-13"/>
                <w:sz w:val="20"/>
              </w:rPr>
              <w:t xml:space="preserve"> </w:t>
            </w:r>
            <w:r>
              <w:rPr>
                <w:sz w:val="20"/>
              </w:rPr>
              <w:t>life, and</w:t>
            </w:r>
            <w:r>
              <w:rPr>
                <w:spacing w:val="-1"/>
                <w:sz w:val="20"/>
              </w:rPr>
              <w:t xml:space="preserve"> </w:t>
            </w:r>
            <w:r>
              <w:rPr>
                <w:sz w:val="20"/>
              </w:rPr>
              <w:t>expiration date for all limited</w:t>
            </w:r>
            <w:r>
              <w:rPr>
                <w:spacing w:val="-1"/>
                <w:sz w:val="20"/>
              </w:rPr>
              <w:t xml:space="preserve"> </w:t>
            </w:r>
            <w:r>
              <w:rPr>
                <w:sz w:val="20"/>
              </w:rPr>
              <w:t>shelf-life</w:t>
            </w:r>
            <w:r>
              <w:rPr>
                <w:spacing w:val="-1"/>
                <w:sz w:val="20"/>
              </w:rPr>
              <w:t xml:space="preserve"> </w:t>
            </w:r>
            <w:r>
              <w:rPr>
                <w:sz w:val="20"/>
              </w:rPr>
              <w:t xml:space="preserve">items under this order. All items will have 75% or more of their </w:t>
            </w:r>
            <w:r w:rsidR="005A23C3">
              <w:rPr>
                <w:sz w:val="20"/>
              </w:rPr>
              <w:t>shelf-life</w:t>
            </w:r>
            <w:r>
              <w:rPr>
                <w:spacing w:val="37"/>
                <w:sz w:val="20"/>
              </w:rPr>
              <w:t xml:space="preserve"> </w:t>
            </w:r>
            <w:r>
              <w:rPr>
                <w:sz w:val="20"/>
              </w:rPr>
              <w:t>remaining</w:t>
            </w:r>
            <w:r>
              <w:rPr>
                <w:spacing w:val="39"/>
                <w:sz w:val="20"/>
              </w:rPr>
              <w:t xml:space="preserve"> </w:t>
            </w:r>
            <w:r>
              <w:rPr>
                <w:sz w:val="20"/>
              </w:rPr>
              <w:t>at</w:t>
            </w:r>
            <w:r>
              <w:rPr>
                <w:spacing w:val="38"/>
                <w:sz w:val="20"/>
              </w:rPr>
              <w:t xml:space="preserve"> </w:t>
            </w:r>
            <w:r>
              <w:rPr>
                <w:sz w:val="20"/>
              </w:rPr>
              <w:t>the</w:t>
            </w:r>
            <w:r>
              <w:rPr>
                <w:spacing w:val="37"/>
                <w:sz w:val="20"/>
              </w:rPr>
              <w:t xml:space="preserve"> </w:t>
            </w:r>
            <w:r>
              <w:rPr>
                <w:sz w:val="20"/>
              </w:rPr>
              <w:t>time</w:t>
            </w:r>
            <w:r>
              <w:rPr>
                <w:spacing w:val="38"/>
                <w:sz w:val="20"/>
              </w:rPr>
              <w:t xml:space="preserve"> </w:t>
            </w:r>
            <w:r>
              <w:rPr>
                <w:sz w:val="20"/>
              </w:rPr>
              <w:t>of</w:t>
            </w:r>
            <w:r>
              <w:rPr>
                <w:spacing w:val="40"/>
                <w:sz w:val="20"/>
              </w:rPr>
              <w:t xml:space="preserve"> </w:t>
            </w:r>
            <w:r>
              <w:rPr>
                <w:sz w:val="20"/>
              </w:rPr>
              <w:t>shipment.</w:t>
            </w:r>
            <w:r>
              <w:rPr>
                <w:spacing w:val="38"/>
                <w:sz w:val="20"/>
              </w:rPr>
              <w:t xml:space="preserve"> </w:t>
            </w:r>
            <w:r>
              <w:rPr>
                <w:sz w:val="20"/>
              </w:rPr>
              <w:t>All</w:t>
            </w:r>
            <w:r>
              <w:rPr>
                <w:spacing w:val="38"/>
                <w:sz w:val="20"/>
              </w:rPr>
              <w:t xml:space="preserve"> </w:t>
            </w:r>
            <w:r>
              <w:rPr>
                <w:sz w:val="20"/>
              </w:rPr>
              <w:t>items</w:t>
            </w:r>
            <w:r>
              <w:rPr>
                <w:spacing w:val="38"/>
                <w:sz w:val="20"/>
              </w:rPr>
              <w:t xml:space="preserve"> </w:t>
            </w:r>
            <w:r>
              <w:rPr>
                <w:spacing w:val="-5"/>
                <w:sz w:val="20"/>
              </w:rPr>
              <w:t>are</w:t>
            </w:r>
          </w:p>
          <w:p w14:paraId="2B28D8AE" w14:textId="77777777" w:rsidR="008C63F9" w:rsidRDefault="00C86EC3">
            <w:pPr>
              <w:pStyle w:val="TableParagraph"/>
              <w:spacing w:line="244" w:lineRule="exact"/>
              <w:ind w:left="107" w:right="97"/>
              <w:jc w:val="both"/>
              <w:rPr>
                <w:sz w:val="20"/>
              </w:rPr>
            </w:pPr>
            <w:r>
              <w:rPr>
                <w:sz w:val="20"/>
              </w:rPr>
              <w:t>packaged, labeled, and transported per their applicable regulatory requirements.</w:t>
            </w:r>
          </w:p>
        </w:tc>
      </w:tr>
      <w:tr w:rsidR="008C63F9" w14:paraId="0BF74688" w14:textId="77777777">
        <w:trPr>
          <w:trHeight w:val="784"/>
        </w:trPr>
        <w:tc>
          <w:tcPr>
            <w:tcW w:w="1171" w:type="dxa"/>
          </w:tcPr>
          <w:p w14:paraId="6E723D5B" w14:textId="77777777" w:rsidR="008C63F9" w:rsidRDefault="008C63F9">
            <w:pPr>
              <w:pStyle w:val="TableParagraph"/>
              <w:spacing w:before="3"/>
              <w:rPr>
                <w:rFonts w:ascii="Times New Roman"/>
              </w:rPr>
            </w:pPr>
          </w:p>
          <w:p w14:paraId="2FA8ACDE" w14:textId="77777777" w:rsidR="008C63F9" w:rsidRDefault="00C86EC3">
            <w:pPr>
              <w:pStyle w:val="TableParagraph"/>
              <w:ind w:left="8" w:right="1"/>
              <w:jc w:val="center"/>
              <w:rPr>
                <w:b/>
              </w:rPr>
            </w:pPr>
            <w:r>
              <w:rPr>
                <w:b/>
                <w:spacing w:val="-4"/>
              </w:rPr>
              <w:t>QC29</w:t>
            </w:r>
          </w:p>
        </w:tc>
        <w:tc>
          <w:tcPr>
            <w:tcW w:w="3780" w:type="dxa"/>
          </w:tcPr>
          <w:p w14:paraId="74FC8E32" w14:textId="77777777" w:rsidR="008C63F9" w:rsidRDefault="008C63F9">
            <w:pPr>
              <w:pStyle w:val="TableParagraph"/>
              <w:spacing w:before="3"/>
              <w:rPr>
                <w:rFonts w:ascii="Times New Roman"/>
              </w:rPr>
            </w:pPr>
          </w:p>
          <w:p w14:paraId="17E8144B" w14:textId="77777777" w:rsidR="008C63F9" w:rsidRDefault="00C86EC3">
            <w:pPr>
              <w:pStyle w:val="TableParagraph"/>
              <w:ind w:left="13" w:right="1"/>
              <w:jc w:val="center"/>
              <w:rPr>
                <w:b/>
              </w:rPr>
            </w:pPr>
            <w:r>
              <w:rPr>
                <w:b/>
                <w:spacing w:val="-2"/>
              </w:rPr>
              <w:t>Obsolescence</w:t>
            </w:r>
          </w:p>
        </w:tc>
        <w:tc>
          <w:tcPr>
            <w:tcW w:w="5491" w:type="dxa"/>
          </w:tcPr>
          <w:p w14:paraId="3D5F4C1A" w14:textId="31DA8566" w:rsidR="008C63F9" w:rsidRDefault="00031E8B">
            <w:pPr>
              <w:pStyle w:val="TableParagraph"/>
              <w:spacing w:before="24"/>
              <w:ind w:left="107" w:right="97"/>
              <w:jc w:val="both"/>
              <w:rPr>
                <w:sz w:val="20"/>
              </w:rPr>
            </w:pPr>
            <w:r>
              <w:rPr>
                <w:sz w:val="20"/>
              </w:rPr>
              <w:t xml:space="preserve">Suppliers must provide notice at least 180 days prior </w:t>
            </w:r>
            <w:r w:rsidR="005A23C3">
              <w:rPr>
                <w:sz w:val="20"/>
              </w:rPr>
              <w:t>to</w:t>
            </w:r>
            <w:r>
              <w:rPr>
                <w:sz w:val="20"/>
              </w:rPr>
              <w:t xml:space="preserve"> any products approaching obsolescence and allow final purchase before obsoleting any product.</w:t>
            </w:r>
          </w:p>
        </w:tc>
      </w:tr>
    </w:tbl>
    <w:p w14:paraId="28599504" w14:textId="77777777" w:rsidR="008C63F9" w:rsidRDefault="008C63F9">
      <w:pPr>
        <w:pStyle w:val="BodyText"/>
        <w:rPr>
          <w:rFonts w:ascii="Times New Roman"/>
          <w:sz w:val="20"/>
        </w:rPr>
      </w:pPr>
    </w:p>
    <w:p w14:paraId="0FB68A7B" w14:textId="77777777" w:rsidR="008C63F9" w:rsidRDefault="008C63F9">
      <w:pPr>
        <w:pStyle w:val="BodyText"/>
        <w:rPr>
          <w:rFonts w:ascii="Times New Roman"/>
          <w:sz w:val="20"/>
        </w:rPr>
      </w:pPr>
    </w:p>
    <w:p w14:paraId="68EB43DC" w14:textId="77777777" w:rsidR="008C63F9" w:rsidRDefault="008C63F9">
      <w:pPr>
        <w:pStyle w:val="BodyText"/>
        <w:rPr>
          <w:rFonts w:ascii="Times New Roman"/>
          <w:sz w:val="2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2"/>
        <w:gridCol w:w="8441"/>
      </w:tblGrid>
      <w:tr w:rsidR="008C63F9" w14:paraId="3B27FFA2" w14:textId="77777777">
        <w:trPr>
          <w:trHeight w:val="621"/>
        </w:trPr>
        <w:tc>
          <w:tcPr>
            <w:tcW w:w="2002" w:type="dxa"/>
            <w:vMerge w:val="restart"/>
          </w:tcPr>
          <w:p w14:paraId="3C9F5797" w14:textId="629157AE" w:rsidR="008C63F9" w:rsidRDefault="00031E8B">
            <w:pPr>
              <w:pStyle w:val="TableParagraph"/>
              <w:spacing w:before="6"/>
              <w:rPr>
                <w:rFonts w:ascii="Times New Roman"/>
                <w:sz w:val="9"/>
              </w:rPr>
            </w:pPr>
            <w:r>
              <w:rPr>
                <w:rFonts w:ascii="Times New Roman"/>
                <w:sz w:val="20"/>
              </w:rPr>
              <w:tab/>
            </w:r>
          </w:p>
          <w:p w14:paraId="47F015B2" w14:textId="77777777" w:rsidR="008C63F9" w:rsidRDefault="00C86EC3">
            <w:pPr>
              <w:pStyle w:val="TableParagraph"/>
              <w:ind w:left="406"/>
              <w:rPr>
                <w:rFonts w:ascii="Times New Roman"/>
                <w:sz w:val="20"/>
              </w:rPr>
            </w:pPr>
            <w:r>
              <w:rPr>
                <w:rFonts w:ascii="Times New Roman"/>
                <w:noProof/>
                <w:sz w:val="20"/>
              </w:rPr>
              <w:drawing>
                <wp:inline distT="0" distB="0" distL="0" distR="0" wp14:anchorId="305D9E0B" wp14:editId="1284CFA9">
                  <wp:extent cx="777866" cy="58150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777866" cy="581501"/>
                          </a:xfrm>
                          <a:prstGeom prst="rect">
                            <a:avLst/>
                          </a:prstGeom>
                        </pic:spPr>
                      </pic:pic>
                    </a:graphicData>
                  </a:graphic>
                </wp:inline>
              </w:drawing>
            </w:r>
          </w:p>
        </w:tc>
        <w:tc>
          <w:tcPr>
            <w:tcW w:w="8441" w:type="dxa"/>
          </w:tcPr>
          <w:p w14:paraId="607D1F56" w14:textId="3084132C" w:rsidR="008C63F9" w:rsidRDefault="00C86EC3">
            <w:pPr>
              <w:pStyle w:val="TableParagraph"/>
              <w:spacing w:before="164"/>
              <w:ind w:left="5"/>
              <w:jc w:val="center"/>
              <w:rPr>
                <w:b/>
                <w:sz w:val="24"/>
              </w:rPr>
            </w:pPr>
            <w:r>
              <w:rPr>
                <w:b/>
                <w:sz w:val="24"/>
              </w:rPr>
              <w:t>SUPPLIER</w:t>
            </w:r>
            <w:r>
              <w:rPr>
                <w:b/>
                <w:spacing w:val="-7"/>
                <w:sz w:val="24"/>
              </w:rPr>
              <w:t xml:space="preserve"> </w:t>
            </w:r>
            <w:r>
              <w:rPr>
                <w:b/>
                <w:sz w:val="24"/>
              </w:rPr>
              <w:t>QUALITY</w:t>
            </w:r>
            <w:r>
              <w:rPr>
                <w:b/>
                <w:spacing w:val="-6"/>
                <w:sz w:val="24"/>
              </w:rPr>
              <w:t xml:space="preserve"> </w:t>
            </w:r>
            <w:r>
              <w:rPr>
                <w:b/>
                <w:sz w:val="24"/>
              </w:rPr>
              <w:t>CLAUSES</w:t>
            </w:r>
            <w:r>
              <w:rPr>
                <w:b/>
                <w:spacing w:val="-6"/>
                <w:sz w:val="24"/>
              </w:rPr>
              <w:t xml:space="preserve"> </w:t>
            </w:r>
            <w:r w:rsidR="00811567">
              <w:rPr>
                <w:b/>
                <w:spacing w:val="-6"/>
                <w:sz w:val="24"/>
              </w:rPr>
              <w:t>QA.FOR.001</w:t>
            </w:r>
          </w:p>
        </w:tc>
      </w:tr>
      <w:tr w:rsidR="008C63F9" w14:paraId="378AC2CB" w14:textId="77777777">
        <w:trPr>
          <w:trHeight w:val="436"/>
        </w:trPr>
        <w:tc>
          <w:tcPr>
            <w:tcW w:w="2002" w:type="dxa"/>
            <w:vMerge/>
            <w:tcBorders>
              <w:top w:val="nil"/>
            </w:tcBorders>
          </w:tcPr>
          <w:p w14:paraId="0886B815" w14:textId="77777777" w:rsidR="008C63F9" w:rsidRDefault="008C63F9">
            <w:pPr>
              <w:rPr>
                <w:sz w:val="2"/>
                <w:szCs w:val="2"/>
              </w:rPr>
            </w:pPr>
          </w:p>
        </w:tc>
        <w:tc>
          <w:tcPr>
            <w:tcW w:w="8441" w:type="dxa"/>
          </w:tcPr>
          <w:p w14:paraId="3350A305" w14:textId="77777777" w:rsidR="008C63F9" w:rsidRDefault="00C86EC3">
            <w:pPr>
              <w:pStyle w:val="TableParagraph"/>
              <w:spacing w:before="70"/>
              <w:ind w:left="5"/>
              <w:jc w:val="center"/>
              <w:rPr>
                <w:b/>
                <w:sz w:val="24"/>
              </w:rPr>
            </w:pPr>
            <w:r>
              <w:rPr>
                <w:b/>
                <w:sz w:val="24"/>
              </w:rPr>
              <w:t>PRODUCTION/SERVICE</w:t>
            </w:r>
            <w:r>
              <w:rPr>
                <w:b/>
                <w:spacing w:val="-5"/>
                <w:sz w:val="24"/>
              </w:rPr>
              <w:t xml:space="preserve"> </w:t>
            </w:r>
            <w:r>
              <w:rPr>
                <w:b/>
                <w:sz w:val="24"/>
              </w:rPr>
              <w:t>PURCHASED</w:t>
            </w:r>
            <w:r>
              <w:rPr>
                <w:b/>
                <w:spacing w:val="-5"/>
                <w:sz w:val="24"/>
              </w:rPr>
              <w:t xml:space="preserve"> </w:t>
            </w:r>
            <w:r>
              <w:rPr>
                <w:b/>
                <w:sz w:val="24"/>
              </w:rPr>
              <w:t>QUALITY</w:t>
            </w:r>
            <w:r>
              <w:rPr>
                <w:b/>
                <w:spacing w:val="-4"/>
                <w:sz w:val="24"/>
              </w:rPr>
              <w:t xml:space="preserve"> </w:t>
            </w:r>
            <w:r>
              <w:rPr>
                <w:b/>
                <w:spacing w:val="-2"/>
                <w:sz w:val="24"/>
              </w:rPr>
              <w:t>CODES</w:t>
            </w:r>
          </w:p>
        </w:tc>
      </w:tr>
    </w:tbl>
    <w:p w14:paraId="615FC6A0" w14:textId="77777777" w:rsidR="008C63F9" w:rsidRDefault="008C63F9">
      <w:pPr>
        <w:pStyle w:val="BodyText"/>
        <w:spacing w:before="62"/>
        <w:rPr>
          <w:rFonts w:ascii="Times New Roman"/>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2861"/>
        <w:gridCol w:w="6410"/>
      </w:tblGrid>
      <w:tr w:rsidR="008C63F9" w14:paraId="495C6276" w14:textId="77777777" w:rsidTr="00633320">
        <w:trPr>
          <w:trHeight w:val="3831"/>
          <w:jc w:val="center"/>
        </w:trPr>
        <w:tc>
          <w:tcPr>
            <w:tcW w:w="1171" w:type="dxa"/>
          </w:tcPr>
          <w:p w14:paraId="3253E302" w14:textId="77777777" w:rsidR="008C63F9" w:rsidRDefault="008C63F9">
            <w:pPr>
              <w:pStyle w:val="TableParagraph"/>
              <w:rPr>
                <w:rFonts w:ascii="Times New Roman"/>
              </w:rPr>
            </w:pPr>
          </w:p>
          <w:p w14:paraId="5738995E" w14:textId="77777777" w:rsidR="008C63F9" w:rsidRDefault="008C63F9">
            <w:pPr>
              <w:pStyle w:val="TableParagraph"/>
              <w:rPr>
                <w:rFonts w:ascii="Times New Roman"/>
              </w:rPr>
            </w:pPr>
          </w:p>
          <w:p w14:paraId="31609C97" w14:textId="77777777" w:rsidR="008C63F9" w:rsidRDefault="008C63F9">
            <w:pPr>
              <w:pStyle w:val="TableParagraph"/>
              <w:rPr>
                <w:rFonts w:ascii="Times New Roman"/>
              </w:rPr>
            </w:pPr>
          </w:p>
          <w:p w14:paraId="626426D8" w14:textId="77777777" w:rsidR="008C63F9" w:rsidRDefault="008C63F9">
            <w:pPr>
              <w:pStyle w:val="TableParagraph"/>
              <w:rPr>
                <w:rFonts w:ascii="Times New Roman"/>
              </w:rPr>
            </w:pPr>
          </w:p>
          <w:p w14:paraId="37330C14" w14:textId="77777777" w:rsidR="008C63F9" w:rsidRDefault="008C63F9">
            <w:pPr>
              <w:pStyle w:val="TableParagraph"/>
              <w:rPr>
                <w:rFonts w:ascii="Times New Roman"/>
              </w:rPr>
            </w:pPr>
          </w:p>
          <w:p w14:paraId="3C632C6A" w14:textId="77777777" w:rsidR="008C63F9" w:rsidRDefault="008C63F9">
            <w:pPr>
              <w:pStyle w:val="TableParagraph"/>
              <w:rPr>
                <w:rFonts w:ascii="Times New Roman"/>
              </w:rPr>
            </w:pPr>
          </w:p>
          <w:p w14:paraId="43ABAD7B" w14:textId="77777777" w:rsidR="008C63F9" w:rsidRDefault="008C63F9">
            <w:pPr>
              <w:pStyle w:val="TableParagraph"/>
              <w:spacing w:before="234"/>
              <w:rPr>
                <w:rFonts w:ascii="Times New Roman"/>
              </w:rPr>
            </w:pPr>
          </w:p>
          <w:p w14:paraId="2C2B32C2" w14:textId="77777777" w:rsidR="008C63F9" w:rsidRDefault="00C86EC3">
            <w:pPr>
              <w:pStyle w:val="TableParagraph"/>
              <w:spacing w:before="1"/>
              <w:ind w:left="8"/>
              <w:jc w:val="center"/>
              <w:rPr>
                <w:b/>
              </w:rPr>
            </w:pPr>
            <w:r>
              <w:rPr>
                <w:b/>
                <w:spacing w:val="-4"/>
              </w:rPr>
              <w:t>QC30</w:t>
            </w:r>
          </w:p>
        </w:tc>
        <w:tc>
          <w:tcPr>
            <w:tcW w:w="2861" w:type="dxa"/>
          </w:tcPr>
          <w:p w14:paraId="1047059C" w14:textId="77777777" w:rsidR="008C63F9" w:rsidRDefault="008C63F9">
            <w:pPr>
              <w:pStyle w:val="TableParagraph"/>
              <w:rPr>
                <w:rFonts w:ascii="Times New Roman"/>
              </w:rPr>
            </w:pPr>
          </w:p>
          <w:p w14:paraId="0FAEEFF1" w14:textId="77777777" w:rsidR="008C63F9" w:rsidRDefault="008C63F9">
            <w:pPr>
              <w:pStyle w:val="TableParagraph"/>
              <w:rPr>
                <w:rFonts w:ascii="Times New Roman"/>
              </w:rPr>
            </w:pPr>
          </w:p>
          <w:p w14:paraId="4537A1DB" w14:textId="77777777" w:rsidR="008C63F9" w:rsidRDefault="008C63F9">
            <w:pPr>
              <w:pStyle w:val="TableParagraph"/>
              <w:rPr>
                <w:rFonts w:ascii="Times New Roman"/>
              </w:rPr>
            </w:pPr>
          </w:p>
          <w:p w14:paraId="024915F8" w14:textId="77777777" w:rsidR="008C63F9" w:rsidRDefault="008C63F9">
            <w:pPr>
              <w:pStyle w:val="TableParagraph"/>
              <w:rPr>
                <w:rFonts w:ascii="Times New Roman"/>
              </w:rPr>
            </w:pPr>
          </w:p>
          <w:p w14:paraId="48DC828A" w14:textId="77777777" w:rsidR="008C63F9" w:rsidRDefault="008C63F9">
            <w:pPr>
              <w:pStyle w:val="TableParagraph"/>
              <w:rPr>
                <w:rFonts w:ascii="Times New Roman"/>
              </w:rPr>
            </w:pPr>
          </w:p>
          <w:p w14:paraId="4E88D1DC" w14:textId="77777777" w:rsidR="008C63F9" w:rsidRDefault="008C63F9">
            <w:pPr>
              <w:pStyle w:val="TableParagraph"/>
              <w:rPr>
                <w:rFonts w:ascii="Times New Roman"/>
              </w:rPr>
            </w:pPr>
          </w:p>
          <w:p w14:paraId="71E7BAB6" w14:textId="77777777" w:rsidR="008C63F9" w:rsidRDefault="008C63F9">
            <w:pPr>
              <w:pStyle w:val="TableParagraph"/>
              <w:spacing w:before="234"/>
              <w:rPr>
                <w:rFonts w:ascii="Times New Roman"/>
              </w:rPr>
            </w:pPr>
          </w:p>
          <w:p w14:paraId="61F2D77E" w14:textId="77777777" w:rsidR="008C63F9" w:rsidRDefault="00C86EC3">
            <w:pPr>
              <w:pStyle w:val="TableParagraph"/>
              <w:spacing w:before="1"/>
              <w:ind w:left="13" w:right="4"/>
              <w:jc w:val="center"/>
              <w:rPr>
                <w:b/>
              </w:rPr>
            </w:pPr>
            <w:r>
              <w:rPr>
                <w:b/>
                <w:spacing w:val="-2"/>
              </w:rPr>
              <w:t>ITAR/Export</w:t>
            </w:r>
          </w:p>
        </w:tc>
        <w:tc>
          <w:tcPr>
            <w:tcW w:w="6410" w:type="dxa"/>
          </w:tcPr>
          <w:p w14:paraId="3C41F4E2" w14:textId="102831A5" w:rsidR="008C63F9" w:rsidRDefault="00C86EC3">
            <w:pPr>
              <w:pStyle w:val="TableParagraph"/>
              <w:ind w:left="107" w:right="96"/>
              <w:jc w:val="both"/>
              <w:rPr>
                <w:sz w:val="20"/>
              </w:rPr>
            </w:pPr>
            <w:r>
              <w:rPr>
                <w:sz w:val="20"/>
              </w:rPr>
              <w:t xml:space="preserve">The Code of Federal Regulations 22 CFR International Traffic in Arms Parts 120 </w:t>
            </w:r>
            <w:r w:rsidR="00031E8B">
              <w:rPr>
                <w:sz w:val="20"/>
              </w:rPr>
              <w:t>through</w:t>
            </w:r>
            <w:r>
              <w:rPr>
                <w:sz w:val="20"/>
              </w:rPr>
              <w:t xml:space="preserve"> 130 </w:t>
            </w:r>
            <w:r w:rsidR="00031E8B">
              <w:rPr>
                <w:sz w:val="20"/>
              </w:rPr>
              <w:t>applies</w:t>
            </w:r>
            <w:r>
              <w:rPr>
                <w:sz w:val="20"/>
              </w:rPr>
              <w:t xml:space="preserve"> to all items on this order that meet the requirements of 22 CFR 120. When the A &amp; J Manufacturing. Contract or Purchase Order defines that the product being purchased is for a military program or is being developed for a military </w:t>
            </w:r>
            <w:r w:rsidR="00031E8B">
              <w:rPr>
                <w:sz w:val="20"/>
              </w:rPr>
              <w:t>program and</w:t>
            </w:r>
            <w:r>
              <w:rPr>
                <w:sz w:val="20"/>
              </w:rPr>
              <w:t xml:space="preserve"> the supplier shall ensure they are in full compliance with ITAR requirements. The export, re- export, transfer of any documents to any other company, entity, person, or destination, or for any use or purpose other than that for which the documents were provided by A &amp; J Manufacturing, or our customer, is prohibited without prior written approval from A &amp; J Manufacturing or our customer, and authorization under applicable export control laws. All documents are confidential and proprietary to A &amp; J Manufacturing or our customer.</w:t>
            </w:r>
          </w:p>
        </w:tc>
      </w:tr>
      <w:tr w:rsidR="008C63F9" w14:paraId="5A55714B" w14:textId="77777777" w:rsidTr="00633320">
        <w:trPr>
          <w:trHeight w:val="1225"/>
          <w:jc w:val="center"/>
        </w:trPr>
        <w:tc>
          <w:tcPr>
            <w:tcW w:w="1171" w:type="dxa"/>
          </w:tcPr>
          <w:p w14:paraId="783A12F8" w14:textId="77777777" w:rsidR="008C63F9" w:rsidRDefault="008C63F9">
            <w:pPr>
              <w:pStyle w:val="TableParagraph"/>
              <w:spacing w:before="223"/>
              <w:rPr>
                <w:rFonts w:ascii="Times New Roman"/>
              </w:rPr>
            </w:pPr>
          </w:p>
          <w:p w14:paraId="66F6A695" w14:textId="77777777" w:rsidR="008C63F9" w:rsidRDefault="00C86EC3">
            <w:pPr>
              <w:pStyle w:val="TableParagraph"/>
              <w:spacing w:before="1"/>
              <w:ind w:left="8" w:right="1"/>
              <w:jc w:val="center"/>
              <w:rPr>
                <w:b/>
              </w:rPr>
            </w:pPr>
            <w:r>
              <w:rPr>
                <w:b/>
                <w:spacing w:val="-4"/>
              </w:rPr>
              <w:t>QC31</w:t>
            </w:r>
          </w:p>
        </w:tc>
        <w:tc>
          <w:tcPr>
            <w:tcW w:w="2861" w:type="dxa"/>
          </w:tcPr>
          <w:p w14:paraId="1F6190F3" w14:textId="77777777" w:rsidR="008C63F9" w:rsidRDefault="008C63F9">
            <w:pPr>
              <w:pStyle w:val="TableParagraph"/>
              <w:spacing w:before="223"/>
              <w:rPr>
                <w:rFonts w:ascii="Times New Roman"/>
              </w:rPr>
            </w:pPr>
          </w:p>
          <w:p w14:paraId="7D02868D" w14:textId="77777777" w:rsidR="008C63F9" w:rsidRDefault="00C86EC3">
            <w:pPr>
              <w:pStyle w:val="TableParagraph"/>
              <w:spacing w:before="1"/>
              <w:ind w:left="13" w:right="3"/>
              <w:jc w:val="center"/>
              <w:rPr>
                <w:b/>
              </w:rPr>
            </w:pPr>
            <w:r>
              <w:rPr>
                <w:b/>
              </w:rPr>
              <w:t>FOD</w:t>
            </w:r>
            <w:r>
              <w:rPr>
                <w:b/>
                <w:spacing w:val="-5"/>
              </w:rPr>
              <w:t xml:space="preserve"> </w:t>
            </w:r>
            <w:r>
              <w:rPr>
                <w:b/>
                <w:spacing w:val="-2"/>
              </w:rPr>
              <w:t>Prevention</w:t>
            </w:r>
          </w:p>
        </w:tc>
        <w:tc>
          <w:tcPr>
            <w:tcW w:w="6410" w:type="dxa"/>
          </w:tcPr>
          <w:p w14:paraId="64F0CBFA" w14:textId="26270CCB" w:rsidR="008C63F9" w:rsidRDefault="00C86EC3">
            <w:pPr>
              <w:pStyle w:val="TableParagraph"/>
              <w:spacing w:line="245" w:lineRule="exact"/>
              <w:ind w:left="107"/>
              <w:rPr>
                <w:sz w:val="20"/>
              </w:rPr>
            </w:pPr>
            <w:r>
              <w:rPr>
                <w:sz w:val="20"/>
              </w:rPr>
              <w:t>The</w:t>
            </w:r>
            <w:r>
              <w:rPr>
                <w:spacing w:val="-8"/>
                <w:sz w:val="20"/>
              </w:rPr>
              <w:t xml:space="preserve"> </w:t>
            </w:r>
            <w:r>
              <w:rPr>
                <w:sz w:val="20"/>
              </w:rPr>
              <w:t>Organization</w:t>
            </w:r>
            <w:r>
              <w:rPr>
                <w:spacing w:val="-4"/>
                <w:sz w:val="20"/>
              </w:rPr>
              <w:t xml:space="preserve"> </w:t>
            </w:r>
            <w:r>
              <w:rPr>
                <w:sz w:val="20"/>
              </w:rPr>
              <w:t>shall</w:t>
            </w:r>
            <w:r>
              <w:rPr>
                <w:spacing w:val="-6"/>
                <w:sz w:val="20"/>
              </w:rPr>
              <w:t xml:space="preserve"> </w:t>
            </w:r>
            <w:r>
              <w:rPr>
                <w:sz w:val="20"/>
              </w:rPr>
              <w:t>maintain</w:t>
            </w:r>
            <w:r>
              <w:rPr>
                <w:spacing w:val="-7"/>
                <w:sz w:val="20"/>
              </w:rPr>
              <w:t xml:space="preserve"> </w:t>
            </w:r>
            <w:r w:rsidR="007A305D">
              <w:rPr>
                <w:sz w:val="20"/>
              </w:rPr>
              <w:t>FOD</w:t>
            </w:r>
          </w:p>
          <w:p w14:paraId="04CE204C" w14:textId="77777777" w:rsidR="008C63F9" w:rsidRDefault="00C86EC3">
            <w:pPr>
              <w:pStyle w:val="TableParagraph"/>
              <w:ind w:left="107" w:right="94"/>
              <w:rPr>
                <w:sz w:val="20"/>
              </w:rPr>
            </w:pPr>
            <w:r>
              <w:rPr>
                <w:sz w:val="20"/>
              </w:rPr>
              <w:t>(Foreign Object Debris) program designed to prevent the introduction of contamination or FOD. This shall also</w:t>
            </w:r>
            <w:r>
              <w:rPr>
                <w:spacing w:val="80"/>
                <w:sz w:val="20"/>
              </w:rPr>
              <w:t xml:space="preserve"> </w:t>
            </w:r>
            <w:r>
              <w:rPr>
                <w:sz w:val="20"/>
              </w:rPr>
              <w:t>address</w:t>
            </w:r>
            <w:r>
              <w:rPr>
                <w:spacing w:val="80"/>
                <w:sz w:val="20"/>
              </w:rPr>
              <w:t xml:space="preserve"> </w:t>
            </w:r>
            <w:r>
              <w:rPr>
                <w:sz w:val="20"/>
              </w:rPr>
              <w:t>the</w:t>
            </w:r>
            <w:r>
              <w:rPr>
                <w:spacing w:val="80"/>
                <w:sz w:val="20"/>
              </w:rPr>
              <w:t xml:space="preserve"> </w:t>
            </w:r>
            <w:r>
              <w:rPr>
                <w:sz w:val="20"/>
              </w:rPr>
              <w:t>introduction</w:t>
            </w:r>
            <w:r>
              <w:rPr>
                <w:spacing w:val="80"/>
                <w:sz w:val="20"/>
              </w:rPr>
              <w:t xml:space="preserve"> </w:t>
            </w:r>
            <w:r>
              <w:rPr>
                <w:sz w:val="20"/>
              </w:rPr>
              <w:t>of</w:t>
            </w:r>
            <w:r>
              <w:rPr>
                <w:spacing w:val="80"/>
                <w:sz w:val="20"/>
              </w:rPr>
              <w:t xml:space="preserve"> </w:t>
            </w:r>
            <w:r>
              <w:rPr>
                <w:sz w:val="20"/>
              </w:rPr>
              <w:t>FOD</w:t>
            </w:r>
            <w:r>
              <w:rPr>
                <w:spacing w:val="80"/>
                <w:sz w:val="20"/>
              </w:rPr>
              <w:t xml:space="preserve"> </w:t>
            </w:r>
            <w:r>
              <w:rPr>
                <w:sz w:val="20"/>
              </w:rPr>
              <w:t>as</w:t>
            </w:r>
            <w:r>
              <w:rPr>
                <w:spacing w:val="80"/>
                <w:sz w:val="20"/>
              </w:rPr>
              <w:t xml:space="preserve"> </w:t>
            </w:r>
            <w:r>
              <w:rPr>
                <w:sz w:val="20"/>
              </w:rPr>
              <w:t>wasteful</w:t>
            </w:r>
          </w:p>
          <w:p w14:paraId="72B9BB5A" w14:textId="77777777" w:rsidR="008C63F9" w:rsidRDefault="00C86EC3">
            <w:pPr>
              <w:pStyle w:val="TableParagraph"/>
              <w:spacing w:before="1" w:line="224" w:lineRule="exact"/>
              <w:ind w:left="107"/>
              <w:rPr>
                <w:sz w:val="20"/>
              </w:rPr>
            </w:pPr>
            <w:r>
              <w:rPr>
                <w:spacing w:val="-2"/>
                <w:sz w:val="20"/>
              </w:rPr>
              <w:t>packaging.</w:t>
            </w:r>
          </w:p>
        </w:tc>
      </w:tr>
      <w:tr w:rsidR="00633320" w14:paraId="17393D92" w14:textId="77777777" w:rsidTr="006A3431">
        <w:trPr>
          <w:trHeight w:val="636"/>
          <w:jc w:val="center"/>
        </w:trPr>
        <w:tc>
          <w:tcPr>
            <w:tcW w:w="1171" w:type="dxa"/>
            <w:vAlign w:val="center"/>
          </w:tcPr>
          <w:p w14:paraId="79C746CF" w14:textId="701A3632" w:rsidR="00633320" w:rsidRDefault="00633320" w:rsidP="00633320">
            <w:pPr>
              <w:pStyle w:val="TableParagraph"/>
              <w:spacing w:before="223"/>
              <w:jc w:val="center"/>
              <w:rPr>
                <w:rFonts w:ascii="Times New Roman"/>
              </w:rPr>
            </w:pPr>
            <w:r>
              <w:rPr>
                <w:b/>
                <w:spacing w:val="-4"/>
              </w:rPr>
              <w:t>QC32</w:t>
            </w:r>
          </w:p>
        </w:tc>
        <w:tc>
          <w:tcPr>
            <w:tcW w:w="2861" w:type="dxa"/>
            <w:vAlign w:val="center"/>
          </w:tcPr>
          <w:p w14:paraId="6CF47798" w14:textId="002BD428" w:rsidR="00633320" w:rsidRDefault="00633320" w:rsidP="00633320">
            <w:pPr>
              <w:pStyle w:val="TableParagraph"/>
              <w:spacing w:before="223"/>
              <w:jc w:val="center"/>
              <w:rPr>
                <w:rFonts w:ascii="Times New Roman"/>
              </w:rPr>
            </w:pPr>
            <w:r>
              <w:rPr>
                <w:b/>
              </w:rPr>
              <w:t>Exclusion of Mercury</w:t>
            </w:r>
          </w:p>
        </w:tc>
        <w:tc>
          <w:tcPr>
            <w:tcW w:w="6410" w:type="dxa"/>
          </w:tcPr>
          <w:p w14:paraId="799D00EB" w14:textId="6F0FA39C" w:rsidR="00633320" w:rsidRDefault="00633320" w:rsidP="00633320">
            <w:pPr>
              <w:pStyle w:val="TableParagraph"/>
              <w:spacing w:line="245" w:lineRule="exact"/>
              <w:ind w:left="107"/>
              <w:rPr>
                <w:sz w:val="20"/>
              </w:rPr>
            </w:pPr>
            <w:r>
              <w:rPr>
                <w:sz w:val="20"/>
              </w:rPr>
              <w:t xml:space="preserve">Any items delivered to Buyer will not have </w:t>
            </w:r>
            <w:proofErr w:type="gramStart"/>
            <w:r>
              <w:rPr>
                <w:sz w:val="20"/>
              </w:rPr>
              <w:t>come into contact with</w:t>
            </w:r>
            <w:proofErr w:type="gramEnd"/>
            <w:r>
              <w:rPr>
                <w:sz w:val="20"/>
              </w:rPr>
              <w:t xml:space="preserve"> mercury or have mercury added to them in any form.</w:t>
            </w:r>
          </w:p>
        </w:tc>
      </w:tr>
      <w:tr w:rsidR="00633320" w14:paraId="2F92DEF9" w14:textId="77777777" w:rsidTr="00633320">
        <w:trPr>
          <w:trHeight w:val="474"/>
          <w:jc w:val="center"/>
        </w:trPr>
        <w:tc>
          <w:tcPr>
            <w:tcW w:w="1171" w:type="dxa"/>
            <w:vAlign w:val="center"/>
          </w:tcPr>
          <w:p w14:paraId="51C30193" w14:textId="1BEAA2D6" w:rsidR="00633320" w:rsidRDefault="00633320" w:rsidP="00633320">
            <w:pPr>
              <w:pStyle w:val="TableParagraph"/>
              <w:spacing w:before="223"/>
              <w:jc w:val="center"/>
              <w:rPr>
                <w:b/>
                <w:spacing w:val="-4"/>
              </w:rPr>
            </w:pPr>
            <w:r>
              <w:rPr>
                <w:b/>
                <w:spacing w:val="-4"/>
              </w:rPr>
              <w:t>QC33</w:t>
            </w:r>
          </w:p>
        </w:tc>
        <w:tc>
          <w:tcPr>
            <w:tcW w:w="2861" w:type="dxa"/>
            <w:vAlign w:val="center"/>
          </w:tcPr>
          <w:p w14:paraId="412033AD" w14:textId="1CDC3A52" w:rsidR="00633320" w:rsidRDefault="00633320" w:rsidP="00633320">
            <w:pPr>
              <w:pStyle w:val="TableParagraph"/>
              <w:spacing w:before="223"/>
              <w:jc w:val="center"/>
              <w:rPr>
                <w:b/>
              </w:rPr>
            </w:pPr>
            <w:r>
              <w:rPr>
                <w:b/>
              </w:rPr>
              <w:t>Conflict of Minerals</w:t>
            </w:r>
          </w:p>
        </w:tc>
        <w:tc>
          <w:tcPr>
            <w:tcW w:w="6410" w:type="dxa"/>
          </w:tcPr>
          <w:p w14:paraId="449FF6F2" w14:textId="0327A790" w:rsidR="00633320" w:rsidRDefault="00633320" w:rsidP="00633320">
            <w:pPr>
              <w:pStyle w:val="TableParagraph"/>
              <w:spacing w:line="245" w:lineRule="exact"/>
              <w:ind w:left="107"/>
              <w:rPr>
                <w:sz w:val="20"/>
              </w:rPr>
            </w:pPr>
            <w:r>
              <w:rPr>
                <w:sz w:val="20"/>
              </w:rPr>
              <w:t>Seller shall use commercially reasonable efforts to:</w:t>
            </w:r>
          </w:p>
          <w:p w14:paraId="6514D262" w14:textId="3DDE4E3F" w:rsidR="00633320" w:rsidRDefault="00633320" w:rsidP="00633320">
            <w:pPr>
              <w:pStyle w:val="TableParagraph"/>
              <w:numPr>
                <w:ilvl w:val="0"/>
                <w:numId w:val="3"/>
              </w:numPr>
              <w:spacing w:line="245" w:lineRule="exact"/>
              <w:rPr>
                <w:sz w:val="20"/>
              </w:rPr>
            </w:pPr>
            <w:r>
              <w:rPr>
                <w:sz w:val="20"/>
              </w:rPr>
              <w:t>identify whether Work contains tin, tantalum, gold or tungsten.</w:t>
            </w:r>
          </w:p>
          <w:p w14:paraId="5DFB7C29" w14:textId="7682B212" w:rsidR="00633320" w:rsidRDefault="00633320" w:rsidP="00633320">
            <w:pPr>
              <w:pStyle w:val="TableParagraph"/>
              <w:numPr>
                <w:ilvl w:val="0"/>
                <w:numId w:val="3"/>
              </w:numPr>
              <w:spacing w:line="245" w:lineRule="exact"/>
              <w:rPr>
                <w:sz w:val="20"/>
              </w:rPr>
            </w:pPr>
            <w:r>
              <w:rPr>
                <w:sz w:val="20"/>
              </w:rPr>
              <w:t>Determine whether any such minerals originated</w:t>
            </w:r>
            <w:r w:rsidR="002B0A57">
              <w:rPr>
                <w:sz w:val="20"/>
              </w:rPr>
              <w:t xml:space="preserve"> in covered countries, as defined in Section 1502 of the Dodd-Frank Wall Street Reform and Consumer Protection Act (the Act”); and </w:t>
            </w:r>
          </w:p>
          <w:p w14:paraId="40E0F808" w14:textId="4E03CE80" w:rsidR="002B0A57" w:rsidRDefault="002B0A57" w:rsidP="00633320">
            <w:pPr>
              <w:pStyle w:val="TableParagraph"/>
              <w:numPr>
                <w:ilvl w:val="0"/>
                <w:numId w:val="3"/>
              </w:numPr>
              <w:spacing w:line="245" w:lineRule="exact"/>
              <w:rPr>
                <w:sz w:val="20"/>
              </w:rPr>
            </w:pPr>
            <w:r>
              <w:rPr>
                <w:sz w:val="20"/>
              </w:rPr>
              <w:t>Perform appropriate due diligence on its supply chain in support of Buyer’s obligations under the Act.</w:t>
            </w:r>
          </w:p>
          <w:p w14:paraId="7955BD65" w14:textId="27DA3273" w:rsidR="002B0A57" w:rsidRDefault="002B0A57" w:rsidP="002B0A57">
            <w:pPr>
              <w:pStyle w:val="TableParagraph"/>
              <w:spacing w:line="245" w:lineRule="exact"/>
              <w:rPr>
                <w:sz w:val="20"/>
              </w:rPr>
            </w:pPr>
            <w:r>
              <w:rPr>
                <w:sz w:val="20"/>
              </w:rPr>
              <w:t xml:space="preserve"> If requested, Seller will promptly provide information or </w:t>
            </w:r>
            <w:r w:rsidR="006A3431">
              <w:rPr>
                <w:sz w:val="20"/>
              </w:rPr>
              <w:t xml:space="preserve">  </w:t>
            </w:r>
            <w:r>
              <w:rPr>
                <w:sz w:val="20"/>
              </w:rPr>
              <w:t>representations that Buyer reasonably believes are required to meet Buyer’s conflict minerals compliance obligations.</w:t>
            </w:r>
          </w:p>
          <w:p w14:paraId="0B6B546F" w14:textId="554EDEA0" w:rsidR="00633320" w:rsidRDefault="00633320" w:rsidP="00633320">
            <w:pPr>
              <w:pStyle w:val="TableParagraph"/>
              <w:spacing w:line="245" w:lineRule="exact"/>
              <w:ind w:left="107"/>
              <w:rPr>
                <w:sz w:val="20"/>
              </w:rPr>
            </w:pPr>
          </w:p>
        </w:tc>
      </w:tr>
    </w:tbl>
    <w:p w14:paraId="4BEB72B2" w14:textId="77777777" w:rsidR="008C63F9" w:rsidRDefault="008C63F9">
      <w:pPr>
        <w:pStyle w:val="BodyText"/>
        <w:rPr>
          <w:rFonts w:ascii="Times New Roman"/>
          <w:sz w:val="20"/>
        </w:rPr>
      </w:pPr>
    </w:p>
    <w:p w14:paraId="229C05C9" w14:textId="77777777" w:rsidR="008C63F9" w:rsidRDefault="008C63F9">
      <w:pPr>
        <w:pStyle w:val="BodyText"/>
        <w:rPr>
          <w:rFonts w:ascii="Times New Roman"/>
          <w:sz w:val="20"/>
        </w:rPr>
      </w:pPr>
    </w:p>
    <w:p w14:paraId="5696B1CE" w14:textId="77777777" w:rsidR="008C63F9" w:rsidRDefault="008C63F9">
      <w:pPr>
        <w:pStyle w:val="BodyText"/>
        <w:rPr>
          <w:rFonts w:ascii="Times New Roman"/>
          <w:sz w:val="20"/>
        </w:rPr>
      </w:pPr>
    </w:p>
    <w:p w14:paraId="767891DB" w14:textId="77777777" w:rsidR="008C63F9" w:rsidRDefault="008C63F9">
      <w:pPr>
        <w:pStyle w:val="BodyText"/>
        <w:rPr>
          <w:rFonts w:ascii="Times New Roman"/>
          <w:sz w:val="20"/>
        </w:rPr>
      </w:pPr>
    </w:p>
    <w:p w14:paraId="0A8080B6" w14:textId="77777777" w:rsidR="008C63F9" w:rsidRDefault="008C63F9">
      <w:pPr>
        <w:pStyle w:val="BodyText"/>
        <w:rPr>
          <w:rFonts w:ascii="Times New Roman"/>
          <w:sz w:val="20"/>
        </w:rPr>
      </w:pPr>
    </w:p>
    <w:p w14:paraId="7ED68D38" w14:textId="77777777" w:rsidR="008C63F9" w:rsidRDefault="008C63F9">
      <w:pPr>
        <w:pStyle w:val="BodyText"/>
        <w:rPr>
          <w:rFonts w:ascii="Times New Roman"/>
          <w:sz w:val="20"/>
        </w:rPr>
      </w:pPr>
    </w:p>
    <w:p w14:paraId="07F4AC03" w14:textId="77777777" w:rsidR="008C63F9" w:rsidRDefault="008C63F9">
      <w:pPr>
        <w:pStyle w:val="BodyText"/>
        <w:rPr>
          <w:rFonts w:ascii="Times New Roman"/>
          <w:sz w:val="20"/>
        </w:rPr>
      </w:pPr>
    </w:p>
    <w:p w14:paraId="50779C92" w14:textId="77777777" w:rsidR="008C63F9" w:rsidRDefault="008C63F9">
      <w:pPr>
        <w:pStyle w:val="BodyText"/>
        <w:rPr>
          <w:rFonts w:ascii="Times New Roman"/>
          <w:sz w:val="20"/>
        </w:rPr>
      </w:pPr>
    </w:p>
    <w:p w14:paraId="17BE70B2" w14:textId="77777777" w:rsidR="008C63F9" w:rsidRDefault="008C63F9">
      <w:pPr>
        <w:pStyle w:val="BodyText"/>
        <w:rPr>
          <w:rFonts w:ascii="Times New Roman"/>
          <w:sz w:val="20"/>
        </w:rPr>
      </w:pPr>
    </w:p>
    <w:p w14:paraId="7FF62677" w14:textId="77777777" w:rsidR="008C63F9" w:rsidRDefault="008C63F9">
      <w:pPr>
        <w:pStyle w:val="BodyText"/>
        <w:rPr>
          <w:rFonts w:ascii="Times New Roman"/>
          <w:sz w:val="20"/>
        </w:rPr>
      </w:pPr>
    </w:p>
    <w:p w14:paraId="212EA037" w14:textId="77777777" w:rsidR="008C63F9" w:rsidRDefault="008C63F9">
      <w:pPr>
        <w:pStyle w:val="BodyText"/>
        <w:rPr>
          <w:rFonts w:ascii="Times New Roman"/>
          <w:sz w:val="20"/>
        </w:rPr>
      </w:pPr>
    </w:p>
    <w:p w14:paraId="14C5108F" w14:textId="77777777" w:rsidR="008C63F9" w:rsidRDefault="008C63F9">
      <w:pPr>
        <w:pStyle w:val="BodyText"/>
        <w:rPr>
          <w:rFonts w:ascii="Times New Roman"/>
          <w:sz w:val="20"/>
        </w:rPr>
      </w:pPr>
    </w:p>
    <w:p w14:paraId="671908BA" w14:textId="77777777" w:rsidR="008C63F9" w:rsidRDefault="008C63F9">
      <w:pPr>
        <w:pStyle w:val="BodyText"/>
        <w:rPr>
          <w:rFonts w:ascii="Times New Roman"/>
          <w:sz w:val="20"/>
        </w:rPr>
      </w:pPr>
    </w:p>
    <w:p w14:paraId="7E59E784" w14:textId="77777777" w:rsidR="008C63F9" w:rsidRDefault="00C86EC3">
      <w:pPr>
        <w:pStyle w:val="BodyText"/>
        <w:spacing w:before="177"/>
        <w:rPr>
          <w:rFonts w:ascii="Times New Roman"/>
          <w:sz w:val="20"/>
        </w:rPr>
      </w:pPr>
      <w:r>
        <w:rPr>
          <w:noProof/>
        </w:rPr>
        <mc:AlternateContent>
          <mc:Choice Requires="wps">
            <w:drawing>
              <wp:anchor distT="0" distB="0" distL="0" distR="0" simplePos="0" relativeHeight="251659776" behindDoc="1" locked="0" layoutInCell="1" allowOverlap="1" wp14:anchorId="0C1F3AB3" wp14:editId="251B9043">
                <wp:simplePos x="0" y="0"/>
                <wp:positionH relativeFrom="page">
                  <wp:posOffset>896111</wp:posOffset>
                </wp:positionH>
                <wp:positionV relativeFrom="paragraph">
                  <wp:posOffset>273672</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B5680D3" id="Graphic 9" o:spid="_x0000_s1026" style="position:absolute;margin-left:70.55pt;margin-top:21.55pt;width:470.9pt;height:.5pt;z-index:-2516567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" path="m5980176,l,,,6096r5980176,l5980176,xe" fillcolor="#d9d9d9" stroked="f">
                <v:path arrowok="t"/>
                <w10:wrap type="topAndBottom" anchorx="page"/>
              </v:shape>
            </w:pict>
          </mc:Fallback>
        </mc:AlternateContent>
      </w:r>
    </w:p>
    <w:sectPr w:rsidR="008C63F9">
      <w:footerReference w:type="default" r:id="rId9"/>
      <w:pgSz w:w="12240" w:h="15840"/>
      <w:pgMar w:top="560" w:right="700" w:bottom="1000" w:left="880" w:header="0" w:footer="802"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1FFDA" w14:textId="77777777" w:rsidR="006C5FC4" w:rsidRDefault="006C5FC4">
      <w:r>
        <w:separator/>
      </w:r>
    </w:p>
  </w:endnote>
  <w:endnote w:type="continuationSeparator" w:id="0">
    <w:p w14:paraId="17D123E3" w14:textId="77777777" w:rsidR="006C5FC4" w:rsidRDefault="006C5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5D5C" w14:textId="77777777" w:rsidR="008C63F9" w:rsidRDefault="00C86EC3">
    <w:pPr>
      <w:pStyle w:val="BodyText"/>
      <w:spacing w:line="14" w:lineRule="auto"/>
      <w:rPr>
        <w:sz w:val="20"/>
      </w:rPr>
    </w:pPr>
    <w:r>
      <w:rPr>
        <w:noProof/>
      </w:rPr>
      <mc:AlternateContent>
        <mc:Choice Requires="wps">
          <w:drawing>
            <wp:anchor distT="0" distB="0" distL="0" distR="0" simplePos="0" relativeHeight="251659776" behindDoc="1" locked="0" layoutInCell="1" allowOverlap="1" wp14:anchorId="4198255F" wp14:editId="04DE8F99">
              <wp:simplePos x="0" y="0"/>
              <wp:positionH relativeFrom="page">
                <wp:posOffset>3377184</wp:posOffset>
              </wp:positionH>
              <wp:positionV relativeFrom="page">
                <wp:posOffset>9409299</wp:posOffset>
              </wp:positionV>
              <wp:extent cx="953769" cy="2127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3769" cy="212725"/>
                      </a:xfrm>
                      <a:prstGeom prst="rect">
                        <a:avLst/>
                      </a:prstGeom>
                    </wps:spPr>
                    <wps:txbx>
                      <w:txbxContent>
                        <w:p w14:paraId="69378B24" w14:textId="41AFE7A8" w:rsidR="008C63F9" w:rsidRDefault="00C86EC3">
                          <w:pPr>
                            <w:pStyle w:val="BodyText"/>
                            <w:spacing w:before="20"/>
                            <w:ind w:left="60"/>
                          </w:pPr>
                          <w:r>
                            <w:fldChar w:fldCharType="begin"/>
                          </w:r>
                          <w:r>
                            <w:instrText xml:space="preserve"> PAGE </w:instrText>
                          </w:r>
                          <w:r>
                            <w:fldChar w:fldCharType="separate"/>
                          </w:r>
                          <w:r>
                            <w:t>1</w:t>
                          </w:r>
                          <w:r>
                            <w:fldChar w:fldCharType="end"/>
                          </w:r>
                          <w:r>
                            <w:rPr>
                              <w:spacing w:val="-1"/>
                            </w:rPr>
                            <w:t xml:space="preserve"> </w:t>
                          </w:r>
                          <w:r>
                            <w:t xml:space="preserve">| </w:t>
                          </w:r>
                          <w:r w:rsidR="00031E8B">
                            <w:t>P</w:t>
                          </w:r>
                          <w:r w:rsidR="00031E8B">
                            <w:rPr>
                              <w:spacing w:val="-7"/>
                            </w:rPr>
                            <w:t>a</w:t>
                          </w:r>
                          <w:r w:rsidR="00031E8B">
                            <w:rPr>
                              <w:spacing w:val="39"/>
                            </w:rPr>
                            <w:t>ge</w:t>
                          </w:r>
                          <w:r>
                            <w:rPr>
                              <w:spacing w:val="-6"/>
                            </w:rPr>
                            <w:t xml:space="preserve"> </w:t>
                          </w:r>
                          <w:r w:rsidR="00031E8B">
                            <w:rPr>
                              <w:spacing w:val="-6"/>
                            </w:rPr>
                            <w:t>4</w:t>
                          </w:r>
                        </w:p>
                      </w:txbxContent>
                    </wps:txbx>
                    <wps:bodyPr wrap="square" lIns="0" tIns="0" rIns="0" bIns="0" rtlCol="0">
                      <a:noAutofit/>
                    </wps:bodyPr>
                  </wps:wsp>
                </a:graphicData>
              </a:graphic>
            </wp:anchor>
          </w:drawing>
        </mc:Choice>
        <mc:Fallback>
          <w:pict>
            <v:shapetype w14:anchorId="4198255F" id="_x0000_t202" coordsize="21600,21600" o:spt="202" path="m,l,21600r21600,l21600,xe">
              <v:stroke joinstyle="miter"/>
              <v:path gradientshapeok="t" o:connecttype="rect"/>
            </v:shapetype>
            <v:shape id="Textbox 1" o:spid="_x0000_s1026" type="#_x0000_t202" style="position:absolute;margin-left:265.9pt;margin-top:740.9pt;width:75.1pt;height:16.7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" filled="f" stroked="f">
              <v:textbox inset="0,0,0,0">
                <w:txbxContent>
                  <w:p w14:paraId="69378B24" w14:textId="41AFE7A8" w:rsidR="008C63F9" w:rsidRDefault="00C86EC3">
                    <w:pPr>
                      <w:pStyle w:val="BodyText"/>
                      <w:spacing w:before="20"/>
                      <w:ind w:left="60"/>
                    </w:pPr>
                    <w:r>
                      <w:fldChar w:fldCharType="begin"/>
                    </w:r>
                    <w:r>
                      <w:instrText xml:space="preserve"> PAGE </w:instrText>
                    </w:r>
                    <w:r>
                      <w:fldChar w:fldCharType="separate"/>
                    </w:r>
                    <w:r>
                      <w:t>1</w:t>
                    </w:r>
                    <w:r>
                      <w:fldChar w:fldCharType="end"/>
                    </w:r>
                    <w:r>
                      <w:rPr>
                        <w:spacing w:val="-1"/>
                      </w:rPr>
                      <w:t xml:space="preserve"> </w:t>
                    </w:r>
                    <w:r>
                      <w:t xml:space="preserve">| </w:t>
                    </w:r>
                    <w:r w:rsidR="00031E8B">
                      <w:t>P</w:t>
                    </w:r>
                    <w:r w:rsidR="00031E8B">
                      <w:rPr>
                        <w:spacing w:val="-7"/>
                      </w:rPr>
                      <w:t>a</w:t>
                    </w:r>
                    <w:r w:rsidR="00031E8B">
                      <w:rPr>
                        <w:spacing w:val="39"/>
                      </w:rPr>
                      <w:t>ge</w:t>
                    </w:r>
                    <w:r>
                      <w:rPr>
                        <w:spacing w:val="-6"/>
                      </w:rPr>
                      <w:t xml:space="preserve"> </w:t>
                    </w:r>
                    <w:r w:rsidR="00031E8B">
                      <w:rPr>
                        <w:spacing w:val="-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9907" w14:textId="77777777" w:rsidR="006C5FC4" w:rsidRDefault="006C5FC4">
      <w:r>
        <w:separator/>
      </w:r>
    </w:p>
  </w:footnote>
  <w:footnote w:type="continuationSeparator" w:id="0">
    <w:p w14:paraId="19531340" w14:textId="77777777" w:rsidR="006C5FC4" w:rsidRDefault="006C5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57008"/>
    <w:multiLevelType w:val="hybridMultilevel"/>
    <w:tmpl w:val="76146760"/>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 w15:restartNumberingAfterBreak="0">
    <w:nsid w:val="1C9400D1"/>
    <w:multiLevelType w:val="hybridMultilevel"/>
    <w:tmpl w:val="E3FCF8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ED09C5"/>
    <w:multiLevelType w:val="hybridMultilevel"/>
    <w:tmpl w:val="D3528ACC"/>
    <w:lvl w:ilvl="0" w:tplc="5A3AF472">
      <w:numFmt w:val="bullet"/>
      <w:lvlText w:val="•"/>
      <w:lvlJc w:val="left"/>
      <w:pPr>
        <w:ind w:left="283" w:hanging="176"/>
      </w:pPr>
      <w:rPr>
        <w:rFonts w:ascii="Century Gothic" w:eastAsia="Century Gothic" w:hAnsi="Century Gothic" w:cs="Century Gothic" w:hint="default"/>
        <w:b w:val="0"/>
        <w:bCs w:val="0"/>
        <w:i w:val="0"/>
        <w:iCs w:val="0"/>
        <w:spacing w:val="0"/>
        <w:w w:val="99"/>
        <w:sz w:val="20"/>
        <w:szCs w:val="20"/>
        <w:lang w:val="en-US" w:eastAsia="en-US" w:bidi="ar-SA"/>
      </w:rPr>
    </w:lvl>
    <w:lvl w:ilvl="1" w:tplc="61B85B84">
      <w:numFmt w:val="bullet"/>
      <w:lvlText w:val="•"/>
      <w:lvlJc w:val="left"/>
      <w:pPr>
        <w:ind w:left="800" w:hanging="176"/>
      </w:pPr>
      <w:rPr>
        <w:rFonts w:hint="default"/>
        <w:lang w:val="en-US" w:eastAsia="en-US" w:bidi="ar-SA"/>
      </w:rPr>
    </w:lvl>
    <w:lvl w:ilvl="2" w:tplc="60921666">
      <w:numFmt w:val="bullet"/>
      <w:lvlText w:val="•"/>
      <w:lvlJc w:val="left"/>
      <w:pPr>
        <w:ind w:left="1320" w:hanging="176"/>
      </w:pPr>
      <w:rPr>
        <w:rFonts w:hint="default"/>
        <w:lang w:val="en-US" w:eastAsia="en-US" w:bidi="ar-SA"/>
      </w:rPr>
    </w:lvl>
    <w:lvl w:ilvl="3" w:tplc="8842C790">
      <w:numFmt w:val="bullet"/>
      <w:lvlText w:val="•"/>
      <w:lvlJc w:val="left"/>
      <w:pPr>
        <w:ind w:left="1840" w:hanging="176"/>
      </w:pPr>
      <w:rPr>
        <w:rFonts w:hint="default"/>
        <w:lang w:val="en-US" w:eastAsia="en-US" w:bidi="ar-SA"/>
      </w:rPr>
    </w:lvl>
    <w:lvl w:ilvl="4" w:tplc="7804D25E">
      <w:numFmt w:val="bullet"/>
      <w:lvlText w:val="•"/>
      <w:lvlJc w:val="left"/>
      <w:pPr>
        <w:ind w:left="2360" w:hanging="176"/>
      </w:pPr>
      <w:rPr>
        <w:rFonts w:hint="default"/>
        <w:lang w:val="en-US" w:eastAsia="en-US" w:bidi="ar-SA"/>
      </w:rPr>
    </w:lvl>
    <w:lvl w:ilvl="5" w:tplc="E6A62A5E">
      <w:numFmt w:val="bullet"/>
      <w:lvlText w:val="•"/>
      <w:lvlJc w:val="left"/>
      <w:pPr>
        <w:ind w:left="2880" w:hanging="176"/>
      </w:pPr>
      <w:rPr>
        <w:rFonts w:hint="default"/>
        <w:lang w:val="en-US" w:eastAsia="en-US" w:bidi="ar-SA"/>
      </w:rPr>
    </w:lvl>
    <w:lvl w:ilvl="6" w:tplc="C84801B4">
      <w:numFmt w:val="bullet"/>
      <w:lvlText w:val="•"/>
      <w:lvlJc w:val="left"/>
      <w:pPr>
        <w:ind w:left="3400" w:hanging="176"/>
      </w:pPr>
      <w:rPr>
        <w:rFonts w:hint="default"/>
        <w:lang w:val="en-US" w:eastAsia="en-US" w:bidi="ar-SA"/>
      </w:rPr>
    </w:lvl>
    <w:lvl w:ilvl="7" w:tplc="D21AEBE8">
      <w:numFmt w:val="bullet"/>
      <w:lvlText w:val="•"/>
      <w:lvlJc w:val="left"/>
      <w:pPr>
        <w:ind w:left="3920" w:hanging="176"/>
      </w:pPr>
      <w:rPr>
        <w:rFonts w:hint="default"/>
        <w:lang w:val="en-US" w:eastAsia="en-US" w:bidi="ar-SA"/>
      </w:rPr>
    </w:lvl>
    <w:lvl w:ilvl="8" w:tplc="DD7C7F0C">
      <w:numFmt w:val="bullet"/>
      <w:lvlText w:val="•"/>
      <w:lvlJc w:val="left"/>
      <w:pPr>
        <w:ind w:left="4440" w:hanging="176"/>
      </w:pPr>
      <w:rPr>
        <w:rFonts w:hint="default"/>
        <w:lang w:val="en-US" w:eastAsia="en-US" w:bidi="ar-SA"/>
      </w:rPr>
    </w:lvl>
  </w:abstractNum>
  <w:num w:numId="1" w16cid:durableId="2105955930">
    <w:abstractNumId w:val="2"/>
  </w:num>
  <w:num w:numId="2" w16cid:durableId="237524867">
    <w:abstractNumId w:val="0"/>
  </w:num>
  <w:num w:numId="3" w16cid:durableId="1134058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C63F9"/>
    <w:rsid w:val="00031E8B"/>
    <w:rsid w:val="00033EA6"/>
    <w:rsid w:val="001A4159"/>
    <w:rsid w:val="001F21A2"/>
    <w:rsid w:val="0023138B"/>
    <w:rsid w:val="00267BE0"/>
    <w:rsid w:val="002B0A57"/>
    <w:rsid w:val="0035614A"/>
    <w:rsid w:val="003A296B"/>
    <w:rsid w:val="003F276E"/>
    <w:rsid w:val="00403AF9"/>
    <w:rsid w:val="00473F8D"/>
    <w:rsid w:val="00505C42"/>
    <w:rsid w:val="00513046"/>
    <w:rsid w:val="00537116"/>
    <w:rsid w:val="005A23C3"/>
    <w:rsid w:val="005D028B"/>
    <w:rsid w:val="0060281D"/>
    <w:rsid w:val="00633320"/>
    <w:rsid w:val="00647EF8"/>
    <w:rsid w:val="00672C32"/>
    <w:rsid w:val="0067413C"/>
    <w:rsid w:val="00687BD4"/>
    <w:rsid w:val="006A3431"/>
    <w:rsid w:val="006C5FC4"/>
    <w:rsid w:val="0070095E"/>
    <w:rsid w:val="00707997"/>
    <w:rsid w:val="00715F56"/>
    <w:rsid w:val="00765F33"/>
    <w:rsid w:val="00791EE2"/>
    <w:rsid w:val="007A305D"/>
    <w:rsid w:val="007B22CF"/>
    <w:rsid w:val="007D14B8"/>
    <w:rsid w:val="0080719C"/>
    <w:rsid w:val="00811567"/>
    <w:rsid w:val="00831579"/>
    <w:rsid w:val="008C1D19"/>
    <w:rsid w:val="008C63F9"/>
    <w:rsid w:val="00901D92"/>
    <w:rsid w:val="00920397"/>
    <w:rsid w:val="00AB6FF6"/>
    <w:rsid w:val="00AC5DFC"/>
    <w:rsid w:val="00B8424E"/>
    <w:rsid w:val="00BA06BE"/>
    <w:rsid w:val="00BA415C"/>
    <w:rsid w:val="00BA4D4C"/>
    <w:rsid w:val="00BB17BB"/>
    <w:rsid w:val="00BC536B"/>
    <w:rsid w:val="00C0571A"/>
    <w:rsid w:val="00C632B7"/>
    <w:rsid w:val="00C86EC3"/>
    <w:rsid w:val="00C946E0"/>
    <w:rsid w:val="00D574F9"/>
    <w:rsid w:val="00D65873"/>
    <w:rsid w:val="00D734FC"/>
    <w:rsid w:val="00D73FC2"/>
    <w:rsid w:val="00E139B8"/>
    <w:rsid w:val="00E30A0B"/>
    <w:rsid w:val="00EE0FC0"/>
    <w:rsid w:val="00EF384A"/>
    <w:rsid w:val="00EF4902"/>
    <w:rsid w:val="00F52220"/>
    <w:rsid w:val="00FA458B"/>
    <w:rsid w:val="00FB0E88"/>
    <w:rsid w:val="00FF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1B1C"/>
  <w15:docId w15:val="{DD00B8C8-D668-42C9-80EE-A11107E3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31E8B"/>
    <w:pPr>
      <w:tabs>
        <w:tab w:val="center" w:pos="4680"/>
        <w:tab w:val="right" w:pos="9360"/>
      </w:tabs>
    </w:pPr>
  </w:style>
  <w:style w:type="character" w:customStyle="1" w:styleId="HeaderChar">
    <w:name w:val="Header Char"/>
    <w:basedOn w:val="DefaultParagraphFont"/>
    <w:link w:val="Header"/>
    <w:uiPriority w:val="99"/>
    <w:rsid w:val="00031E8B"/>
    <w:rPr>
      <w:rFonts w:ascii="Century Gothic" w:eastAsia="Century Gothic" w:hAnsi="Century Gothic" w:cs="Century Gothic"/>
    </w:rPr>
  </w:style>
  <w:style w:type="paragraph" w:styleId="Footer">
    <w:name w:val="footer"/>
    <w:basedOn w:val="Normal"/>
    <w:link w:val="FooterChar"/>
    <w:uiPriority w:val="99"/>
    <w:unhideWhenUsed/>
    <w:rsid w:val="00031E8B"/>
    <w:pPr>
      <w:tabs>
        <w:tab w:val="center" w:pos="4680"/>
        <w:tab w:val="right" w:pos="9360"/>
      </w:tabs>
    </w:pPr>
  </w:style>
  <w:style w:type="character" w:customStyle="1" w:styleId="FooterChar">
    <w:name w:val="Footer Char"/>
    <w:basedOn w:val="DefaultParagraphFont"/>
    <w:link w:val="Footer"/>
    <w:uiPriority w:val="99"/>
    <w:rsid w:val="00031E8B"/>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9E12B-DE73-404F-8B2B-41399E92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 Matthews</dc:creator>
  <cp:lastModifiedBy>Stan Medina</cp:lastModifiedBy>
  <cp:revision>40</cp:revision>
  <dcterms:created xsi:type="dcterms:W3CDTF">2025-03-06T17:17:00Z</dcterms:created>
  <dcterms:modified xsi:type="dcterms:W3CDTF">2026-09-21T22:04:00Z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Creator">
    <vt:lpwstr>Acrobat PDFMaker 21 for Word</vt:lpwstr>
  </property>
  <property fmtid="{D5CDD505-2E9C-101B-9397-08002B2CF9AE}" pid="4" name="LastSaved">
    <vt:filetime>2025-03-06T00:00:00Z</vt:filetime>
  </property>
  <property fmtid="{D5CDD505-2E9C-101B-9397-08002B2CF9AE}" pid="5" name="Producer">
    <vt:lpwstr>Adobe PDF Library 21.1.177</vt:lpwstr>
  </property>
  <property fmtid="{D5CDD505-2E9C-101B-9397-08002B2CF9AE}" pid="6" name="SourceModified">
    <vt:lpwstr>D:20210319210814</vt:lpwstr>
  </property>
</Properties>
</file>